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AA93" w14:textId="77777777" w:rsidR="00F944DA" w:rsidRPr="003F7C4C" w:rsidRDefault="00F944DA" w:rsidP="003F7C4C">
      <w:pPr>
        <w:framePr w:w="4309" w:h="2608" w:hRule="exact" w:wrap="around" w:vAnchor="page" w:hAnchor="page" w:x="7123" w:y="1929" w:anchorLock="1"/>
        <w:rPr>
          <w:rFonts w:cs="Arial"/>
          <w:sz w:val="14"/>
          <w:szCs w:val="14"/>
        </w:rPr>
      </w:pPr>
    </w:p>
    <w:p w14:paraId="5113CB7A" w14:textId="77777777" w:rsidR="00F944DA" w:rsidRPr="007E6890" w:rsidRDefault="00F944DA" w:rsidP="003F7C4C">
      <w:pPr>
        <w:framePr w:w="4309" w:h="2608" w:hRule="exact" w:wrap="around" w:vAnchor="page" w:hAnchor="page" w:x="7123" w:y="1929" w:anchorLock="1"/>
        <w:rPr>
          <w:rFonts w:cs="Arial"/>
          <w:u w:val="single"/>
        </w:rPr>
      </w:pPr>
    </w:p>
    <w:p w14:paraId="7F71EDBE" w14:textId="77777777" w:rsidR="00F944DA" w:rsidRPr="007E6890" w:rsidRDefault="00F944DA" w:rsidP="003F7C4C">
      <w:pPr>
        <w:framePr w:w="4309" w:h="2608" w:hRule="exact" w:wrap="around" w:vAnchor="page" w:hAnchor="page" w:x="7123" w:y="1929" w:anchorLock="1"/>
        <w:rPr>
          <w:rFonts w:cs="Arial"/>
          <w:sz w:val="24"/>
          <w:szCs w:val="24"/>
          <w:u w:val="single"/>
        </w:rPr>
      </w:pPr>
    </w:p>
    <w:p w14:paraId="50BA9DD7" w14:textId="77777777" w:rsidR="00F944DA" w:rsidRPr="007E6890" w:rsidRDefault="00F944DA" w:rsidP="003F7C4C">
      <w:pPr>
        <w:framePr w:w="4309" w:h="2608" w:hRule="exact" w:wrap="around" w:vAnchor="page" w:hAnchor="page" w:x="7123" w:y="1929" w:anchorLock="1"/>
        <w:rPr>
          <w:rFonts w:cs="Arial"/>
          <w:sz w:val="28"/>
        </w:rPr>
      </w:pPr>
      <w:bookmarkStart w:id="0" w:name="Empfangsbest"/>
      <w:bookmarkEnd w:id="0"/>
    </w:p>
    <w:p w14:paraId="224618D9" w14:textId="77777777" w:rsidR="00F944DA" w:rsidRPr="007E6890" w:rsidRDefault="00F944DA" w:rsidP="003F7C4C">
      <w:pPr>
        <w:framePr w:w="4309" w:h="2608" w:hRule="exact" w:wrap="around" w:vAnchor="page" w:hAnchor="page" w:x="7123" w:y="1929" w:anchorLock="1"/>
        <w:rPr>
          <w:rFonts w:cs="Arial"/>
          <w:sz w:val="14"/>
        </w:rPr>
      </w:pPr>
      <w:r w:rsidRPr="007E6890">
        <w:rPr>
          <w:rFonts w:cs="Arial"/>
          <w:sz w:val="14"/>
        </w:rPr>
        <w:t>Bearbeitet von</w:t>
      </w:r>
    </w:p>
    <w:bookmarkStart w:id="1" w:name="Bearbeiter"/>
    <w:bookmarkStart w:id="2" w:name="Text7"/>
    <w:bookmarkEnd w:id="1"/>
    <w:p w14:paraId="76340B34" w14:textId="77777777" w:rsidR="001A419A" w:rsidRPr="004D112D" w:rsidRDefault="001A419A" w:rsidP="001A419A">
      <w:pPr>
        <w:pStyle w:val="Infoblock"/>
        <w:framePr w:w="4309" w:h="2608" w:hRule="exact" w:hSpace="0" w:wrap="around" w:y="1929" w:anchorLock="1"/>
        <w:rPr>
          <w:rFonts w:ascii="Arial" w:hAnsi="Arial" w:cs="Arial"/>
        </w:rPr>
      </w:pPr>
      <w:r>
        <w:rPr>
          <w:rFonts w:ascii="Arial" w:hAnsi="Arial" w:cs="Arial"/>
        </w:rPr>
        <w:fldChar w:fldCharType="begin">
          <w:ffData>
            <w:name w:val="Text8"/>
            <w:enabled/>
            <w:calcOnExit w:val="0"/>
            <w:textInput>
              <w:default w:val="Herrn"/>
            </w:textInput>
          </w:ffData>
        </w:fldChar>
      </w:r>
      <w:bookmarkStart w:id="3" w:name="Text8"/>
      <w:r>
        <w:rPr>
          <w:rFonts w:ascii="Arial" w:hAnsi="Arial" w:cs="Arial"/>
        </w:rPr>
        <w:instrText xml:space="preserve"> FORMTEXT </w:instrText>
      </w:r>
      <w:r w:rsidR="0022207F">
        <w:rPr>
          <w:rFonts w:ascii="Arial" w:hAnsi="Arial" w:cs="Arial"/>
        </w:rPr>
      </w:r>
      <w:r w:rsidR="0022207F">
        <w:rPr>
          <w:rFonts w:ascii="Arial" w:hAnsi="Arial" w:cs="Arial"/>
        </w:rPr>
        <w:fldChar w:fldCharType="separate"/>
      </w:r>
      <w:r>
        <w:rPr>
          <w:rFonts w:ascii="Arial" w:hAnsi="Arial" w:cs="Arial"/>
        </w:rPr>
        <w:fldChar w:fldCharType="end"/>
      </w:r>
      <w:bookmarkEnd w:id="3"/>
      <w:r w:rsidR="005260B5">
        <w:rPr>
          <w:rFonts w:ascii="Arial" w:hAnsi="Arial" w:cs="Arial"/>
        </w:rPr>
        <w:t>Herrn</w:t>
      </w:r>
      <w:r>
        <w:rPr>
          <w:rFonts w:ascii="Arial" w:hAnsi="Arial" w:cs="Arial"/>
        </w:rPr>
        <w:t xml:space="preserve"> </w:t>
      </w:r>
      <w:bookmarkEnd w:id="2"/>
      <w:r w:rsidR="005260B5">
        <w:rPr>
          <w:rFonts w:ascii="Arial" w:hAnsi="Arial" w:cs="Arial"/>
        </w:rPr>
        <w:t>Dr. Aue</w:t>
      </w:r>
    </w:p>
    <w:p w14:paraId="459EC9F1" w14:textId="77777777" w:rsidR="00F944DA" w:rsidRDefault="00F944DA" w:rsidP="003F7C4C">
      <w:pPr>
        <w:framePr w:w="4309" w:h="2608" w:hRule="exact" w:wrap="around" w:vAnchor="page" w:hAnchor="page" w:x="7123" w:y="1929" w:anchorLock="1"/>
        <w:rPr>
          <w:rFonts w:cs="Arial"/>
          <w:sz w:val="12"/>
        </w:rPr>
      </w:pPr>
    </w:p>
    <w:p w14:paraId="77B60CB9" w14:textId="77777777" w:rsidR="001A419A" w:rsidRDefault="001A419A" w:rsidP="003F7C4C">
      <w:pPr>
        <w:framePr w:w="4309" w:h="2608" w:hRule="exact" w:wrap="around" w:vAnchor="page" w:hAnchor="page" w:x="7123" w:y="1929" w:anchorLock="1"/>
        <w:rPr>
          <w:rFonts w:cs="Arial"/>
          <w:sz w:val="14"/>
          <w:szCs w:val="14"/>
        </w:rPr>
      </w:pPr>
      <w:r>
        <w:rPr>
          <w:rFonts w:cs="Arial"/>
          <w:sz w:val="14"/>
          <w:szCs w:val="14"/>
        </w:rPr>
        <w:t>Telefax</w:t>
      </w:r>
    </w:p>
    <w:p w14:paraId="1E12FDCF" w14:textId="77777777" w:rsidR="001A419A" w:rsidRPr="00526617" w:rsidRDefault="001A419A" w:rsidP="001A419A">
      <w:pPr>
        <w:framePr w:w="4309" w:h="2608" w:hRule="exact" w:wrap="around" w:vAnchor="page" w:hAnchor="page" w:x="7123" w:y="1929" w:anchorLock="1"/>
        <w:rPr>
          <w:rFonts w:cs="Arial"/>
          <w:sz w:val="18"/>
          <w:szCs w:val="18"/>
        </w:rPr>
      </w:pPr>
      <w:r w:rsidRPr="00526617">
        <w:rPr>
          <w:rFonts w:cs="Arial"/>
          <w:sz w:val="18"/>
          <w:szCs w:val="18"/>
        </w:rPr>
        <w:t>0441 57026-179</w:t>
      </w:r>
    </w:p>
    <w:p w14:paraId="599FB78E" w14:textId="77777777" w:rsidR="001A419A" w:rsidRPr="001A419A" w:rsidRDefault="001A419A" w:rsidP="003F7C4C">
      <w:pPr>
        <w:framePr w:w="4309" w:h="2608" w:hRule="exact" w:wrap="around" w:vAnchor="page" w:hAnchor="page" w:x="7123" w:y="1929" w:anchorLock="1"/>
        <w:rPr>
          <w:rFonts w:cs="Arial"/>
          <w:sz w:val="12"/>
          <w:szCs w:val="12"/>
        </w:rPr>
      </w:pPr>
    </w:p>
    <w:p w14:paraId="5F5195C1" w14:textId="77777777" w:rsidR="00F944DA" w:rsidRPr="007E6890" w:rsidRDefault="00F944DA" w:rsidP="003F7C4C">
      <w:pPr>
        <w:framePr w:w="4309" w:h="2608" w:hRule="exact" w:wrap="around" w:vAnchor="page" w:hAnchor="page" w:x="7123" w:y="1929" w:anchorLock="1"/>
        <w:rPr>
          <w:rFonts w:cs="Arial"/>
          <w:sz w:val="14"/>
        </w:rPr>
      </w:pPr>
      <w:r w:rsidRPr="007E6890">
        <w:rPr>
          <w:rFonts w:cs="Arial"/>
          <w:sz w:val="14"/>
        </w:rPr>
        <w:t>E-Mail</w:t>
      </w:r>
    </w:p>
    <w:p w14:paraId="57EAFEC7" w14:textId="77777777" w:rsidR="001A419A" w:rsidRPr="001A419A" w:rsidRDefault="005260B5" w:rsidP="001A419A">
      <w:pPr>
        <w:framePr w:w="4309" w:h="2608" w:hRule="exact" w:wrap="around" w:vAnchor="page" w:hAnchor="page" w:x="7123" w:y="1929" w:anchorLock="1"/>
        <w:rPr>
          <w:rFonts w:cs="Arial"/>
          <w:sz w:val="18"/>
          <w:szCs w:val="18"/>
        </w:rPr>
      </w:pPr>
      <w:bookmarkStart w:id="4" w:name="Mail"/>
      <w:bookmarkEnd w:id="4"/>
      <w:r w:rsidRPr="00AB65A3">
        <w:rPr>
          <w:rFonts w:cs="Arial"/>
          <w:sz w:val="18"/>
          <w:szCs w:val="18"/>
        </w:rPr>
        <w:t>Bernhard</w:t>
      </w:r>
      <w:r w:rsidR="001A419A" w:rsidRPr="001A419A">
        <w:rPr>
          <w:rFonts w:cs="Arial"/>
          <w:sz w:val="18"/>
          <w:szCs w:val="18"/>
        </w:rPr>
        <w:t>.</w:t>
      </w:r>
      <w:r w:rsidRPr="00AB65A3">
        <w:rPr>
          <w:rFonts w:cs="Arial"/>
          <w:sz w:val="18"/>
          <w:szCs w:val="18"/>
        </w:rPr>
        <w:t>Aue</w:t>
      </w:r>
      <w:r w:rsidR="001A419A" w:rsidRPr="001A419A">
        <w:rPr>
          <w:rFonts w:cs="Arial"/>
          <w:sz w:val="18"/>
          <w:szCs w:val="18"/>
        </w:rPr>
        <w:t>@laves.niedersachsen.de</w:t>
      </w:r>
    </w:p>
    <w:p w14:paraId="6D3D072F" w14:textId="77777777" w:rsidR="00F944DA" w:rsidRPr="007E6890" w:rsidRDefault="00F944DA" w:rsidP="003F7C4C">
      <w:pPr>
        <w:framePr w:w="4309" w:h="2608" w:hRule="exact" w:wrap="around" w:vAnchor="page" w:hAnchor="page" w:x="7123" w:y="1929" w:anchorLock="1"/>
        <w:rPr>
          <w:rFonts w:cs="Arial"/>
          <w:sz w:val="16"/>
        </w:rPr>
      </w:pPr>
    </w:p>
    <w:p w14:paraId="59498FAE" w14:textId="77777777" w:rsidR="00A369EE" w:rsidRPr="00A369EE" w:rsidRDefault="00A828AD">
      <w:pPr>
        <w:rPr>
          <w:rFonts w:cs="Arial"/>
          <w:sz w:val="12"/>
          <w:szCs w:val="12"/>
        </w:rPr>
      </w:pPr>
      <w:r w:rsidRPr="00437D5A">
        <w:rPr>
          <w:rFonts w:cs="Arial"/>
          <w:b/>
          <w:noProof/>
          <w:sz w:val="20"/>
        </w:rPr>
        <mc:AlternateContent>
          <mc:Choice Requires="wps">
            <w:drawing>
              <wp:anchor distT="0" distB="0" distL="114300" distR="114300" simplePos="0" relativeHeight="251662848" behindDoc="0" locked="1" layoutInCell="0" allowOverlap="1" wp14:anchorId="1DC49948" wp14:editId="1A391362">
                <wp:simplePos x="0" y="0"/>
                <wp:positionH relativeFrom="page">
                  <wp:posOffset>180340</wp:posOffset>
                </wp:positionH>
                <wp:positionV relativeFrom="page">
                  <wp:posOffset>3132455</wp:posOffset>
                </wp:positionV>
                <wp:extent cx="108000" cy="0"/>
                <wp:effectExtent l="0" t="0" r="2540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0FD3F" id="Line 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" o:allowincell="f" strokeweight=".5pt">
                <v:stroke startarrowwidth="narrow" startarrowlength="short" endarrowwidth="narrow" endarrowlength="short"/>
                <w10:wrap anchorx="page" anchory="page"/>
                <w10:anchorlock/>
              </v:line>
            </w:pict>
          </mc:Fallback>
        </mc:AlternateContent>
      </w:r>
      <w:r w:rsidRPr="00437D5A">
        <w:rPr>
          <w:rFonts w:cs="Arial"/>
          <w:b/>
          <w:noProof/>
          <w:sz w:val="20"/>
        </w:rPr>
        <mc:AlternateContent>
          <mc:Choice Requires="wps">
            <w:drawing>
              <wp:anchor distT="0" distB="0" distL="114300" distR="114300" simplePos="0" relativeHeight="251655680" behindDoc="0" locked="1" layoutInCell="0" allowOverlap="1" wp14:anchorId="1AA9613C" wp14:editId="6F03EAF9">
                <wp:simplePos x="0" y="0"/>
                <wp:positionH relativeFrom="page">
                  <wp:posOffset>181232</wp:posOffset>
                </wp:positionH>
                <wp:positionV relativeFrom="page">
                  <wp:posOffset>6911546</wp:posOffset>
                </wp:positionV>
                <wp:extent cx="108000" cy="0"/>
                <wp:effectExtent l="0" t="0" r="254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0B190"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pt,544.2pt" to="22.75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" o:allowincell="f" strokeweight=".5pt">
                <v:stroke startarrowwidth="narrow" startarrowlength="short" endarrowwidth="narrow" endarrowlength="short"/>
                <w10:wrap anchorx="page" anchory="page"/>
                <w10:anchorlock/>
              </v:line>
            </w:pict>
          </mc:Fallback>
        </mc:AlternateContent>
      </w:r>
      <w:r w:rsidRPr="00EE04F5">
        <w:rPr>
          <w:rFonts w:cs="Arial"/>
          <w:noProof/>
          <w:sz w:val="20"/>
        </w:rPr>
        <mc:AlternateContent>
          <mc:Choice Requires="wps">
            <w:drawing>
              <wp:anchor distT="0" distB="0" distL="114300" distR="114300" simplePos="0" relativeHeight="251659776" behindDoc="0" locked="1" layoutInCell="0" allowOverlap="1" wp14:anchorId="045A4ACC" wp14:editId="16F41CCC">
                <wp:simplePos x="0" y="0"/>
                <wp:positionH relativeFrom="page">
                  <wp:posOffset>181232</wp:posOffset>
                </wp:positionH>
                <wp:positionV relativeFrom="page">
                  <wp:posOffset>5346357</wp:posOffset>
                </wp:positionV>
                <wp:extent cx="180000" cy="0"/>
                <wp:effectExtent l="0" t="0" r="29845"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91286" id="Line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pt,420.95pt" to="28.4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qjnQIAAJkFAAAOAAAAZHJzL2Uyb0RvYy54bWysVFFv2yAQfp+0/4B4d23HT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" o:allowincell="f" strokeweight=".5pt">
                <v:stroke startarrowwidth="narrow" startarrowlength="short" endarrowwidth="narrow" endarrowlength="short"/>
                <w10:wrap anchorx="page" anchory="page"/>
                <w10:anchorlock/>
              </v:line>
            </w:pict>
          </mc:Fallback>
        </mc:AlternateContent>
      </w:r>
    </w:p>
    <w:p w14:paraId="7619FEEB" w14:textId="77777777" w:rsidR="00031715" w:rsidRDefault="00031715" w:rsidP="00CB051B">
      <w:pPr>
        <w:rPr>
          <w:rFonts w:cs="Arial"/>
        </w:rPr>
      </w:pPr>
      <w:bookmarkStart w:id="5" w:name="Bes_Versendungsform_1"/>
      <w:bookmarkEnd w:id="5"/>
    </w:p>
    <w:p w14:paraId="5E556F1C" w14:textId="77777777" w:rsidR="00031715" w:rsidRDefault="00031715" w:rsidP="00CB051B">
      <w:pPr>
        <w:rPr>
          <w:rFonts w:cs="Arial"/>
        </w:rPr>
      </w:pPr>
    </w:p>
    <w:p w14:paraId="0E947B30" w14:textId="77777777" w:rsidR="00031715" w:rsidRDefault="00031715" w:rsidP="00CB051B">
      <w:pPr>
        <w:rPr>
          <w:rFonts w:cs="Arial"/>
        </w:rPr>
      </w:pPr>
    </w:p>
    <w:p w14:paraId="71469722" w14:textId="77777777" w:rsidR="00965899" w:rsidRPr="00A369EE" w:rsidRDefault="00D10D48">
      <w:pPr>
        <w:rPr>
          <w:rFonts w:cs="Arial"/>
        </w:rPr>
      </w:pPr>
      <w:r w:rsidRPr="00EE04F5">
        <w:rPr>
          <w:rFonts w:cs="Arial"/>
          <w:noProof/>
          <w:sz w:val="20"/>
        </w:rPr>
        <mc:AlternateContent>
          <mc:Choice Requires="wps">
            <w:drawing>
              <wp:anchor distT="0" distB="0" distL="114300" distR="114300" simplePos="0" relativeHeight="251658752" behindDoc="0" locked="1" layoutInCell="0" allowOverlap="1" wp14:anchorId="2E0189CA" wp14:editId="0C0FCF65">
                <wp:simplePos x="0" y="0"/>
                <wp:positionH relativeFrom="page">
                  <wp:posOffset>180340</wp:posOffset>
                </wp:positionH>
                <wp:positionV relativeFrom="page">
                  <wp:posOffset>5346700</wp:posOffset>
                </wp:positionV>
                <wp:extent cx="180340" cy="63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EED34" id="Line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4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" o:allowincell="f" strokeweight=".5pt">
                <v:stroke startarrowwidth="narrow" startarrowlength="short" endarrowwidth="narrow" endarrowlength="short"/>
                <w10:wrap anchorx="page" anchory="page"/>
                <w10:anchorlock/>
              </v:line>
            </w:pict>
          </mc:Fallback>
        </mc:AlternateContent>
      </w:r>
      <w:r w:rsidR="00031715">
        <w:rPr>
          <w:rFonts w:cs="Arial"/>
        </w:rPr>
        <w:t>Öffentliche Bekanntmachung</w:t>
      </w:r>
      <w:r w:rsidRPr="00A369EE">
        <w:rPr>
          <w:rFonts w:cs="Arial"/>
          <w:noProof/>
          <w:sz w:val="20"/>
        </w:rPr>
        <mc:AlternateContent>
          <mc:Choice Requires="wps">
            <w:drawing>
              <wp:anchor distT="0" distB="0" distL="114300" distR="114300" simplePos="0" relativeHeight="251654656" behindDoc="0" locked="1" layoutInCell="0" allowOverlap="1" wp14:anchorId="55941455" wp14:editId="2CDCD506">
                <wp:simplePos x="0" y="0"/>
                <wp:positionH relativeFrom="page">
                  <wp:posOffset>180340</wp:posOffset>
                </wp:positionH>
                <wp:positionV relativeFrom="page">
                  <wp:posOffset>5346700</wp:posOffset>
                </wp:positionV>
                <wp:extent cx="180340"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559F4"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4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" o:allowincell="f" strokeweight=".5pt">
                <v:stroke startarrowwidth="narrow" startarrowlength="short" endarrowwidth="narrow" endarrowlength="short"/>
                <w10:wrap anchorx="page" anchory="page"/>
                <w10:anchorlock/>
              </v:line>
            </w:pict>
          </mc:Fallback>
        </mc:AlternateContent>
      </w:r>
      <w:bookmarkStart w:id="6" w:name="Bes_Versendungsform_2"/>
      <w:bookmarkEnd w:id="6"/>
      <w:r w:rsidRPr="00A369EE">
        <w:rPr>
          <w:rFonts w:cs="Arial"/>
          <w:noProof/>
          <w:sz w:val="20"/>
        </w:rPr>
        <mc:AlternateContent>
          <mc:Choice Requires="wps">
            <w:drawing>
              <wp:anchor distT="0" distB="0" distL="114300" distR="114300" simplePos="0" relativeHeight="251656704" behindDoc="0" locked="1" layoutInCell="0" allowOverlap="1" wp14:anchorId="2EE52059" wp14:editId="2716AFA7">
                <wp:simplePos x="0" y="0"/>
                <wp:positionH relativeFrom="page">
                  <wp:posOffset>180340</wp:posOffset>
                </wp:positionH>
                <wp:positionV relativeFrom="page">
                  <wp:posOffset>5346700</wp:posOffset>
                </wp:positionV>
                <wp:extent cx="18034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D017A4"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4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" o:allowincell="f" strokeweight=".5pt">
                <v:stroke startarrowwidth="narrow" startarrowlength="short" endarrowwidth="narrow" endarrowlength="short"/>
                <w10:wrap anchorx="page" anchory="page"/>
                <w10:anchorlock/>
              </v:line>
            </w:pict>
          </mc:Fallback>
        </mc:AlternateContent>
      </w:r>
      <w:bookmarkStart w:id="7" w:name="Adresse_1"/>
      <w:bookmarkStart w:id="8" w:name="Adresse_2"/>
      <w:bookmarkStart w:id="9" w:name="Adresse_3"/>
      <w:bookmarkStart w:id="10" w:name="Adresse_4"/>
      <w:bookmarkEnd w:id="7"/>
      <w:bookmarkEnd w:id="8"/>
      <w:bookmarkEnd w:id="9"/>
      <w:bookmarkEnd w:id="10"/>
    </w:p>
    <w:p w14:paraId="3C20E41F" w14:textId="77777777" w:rsidR="00965899" w:rsidRPr="00A369EE" w:rsidRDefault="00965899">
      <w:pPr>
        <w:rPr>
          <w:rFonts w:cs="Arial"/>
        </w:rPr>
      </w:pPr>
      <w:bookmarkStart w:id="11" w:name="Adresse_5"/>
      <w:bookmarkEnd w:id="11"/>
    </w:p>
    <w:p w14:paraId="54DC3AF9" w14:textId="77777777" w:rsidR="00965899" w:rsidRPr="00A369EE" w:rsidRDefault="00965899">
      <w:pPr>
        <w:rPr>
          <w:rFonts w:cs="Arial"/>
        </w:rPr>
      </w:pPr>
      <w:bookmarkStart w:id="12" w:name="Adresse_6"/>
      <w:bookmarkEnd w:id="12"/>
    </w:p>
    <w:p w14:paraId="1FCF47C3" w14:textId="77777777" w:rsidR="00965899" w:rsidRDefault="00965899">
      <w:pPr>
        <w:rPr>
          <w:rFonts w:cs="Arial"/>
        </w:rPr>
      </w:pPr>
      <w:bookmarkStart w:id="13" w:name="Adresse_7"/>
      <w:bookmarkEnd w:id="13"/>
    </w:p>
    <w:p w14:paraId="6E00CD7E" w14:textId="77777777" w:rsidR="00FE6B1C" w:rsidRPr="00A369EE" w:rsidRDefault="00FE6B1C">
      <w:pPr>
        <w:rPr>
          <w:rFonts w:cs="Arial"/>
        </w:rPr>
      </w:pPr>
    </w:p>
    <w:tbl>
      <w:tblPr>
        <w:tblW w:w="10205" w:type="dxa"/>
        <w:tblLayout w:type="fixed"/>
        <w:tblCellMar>
          <w:left w:w="0" w:type="dxa"/>
          <w:right w:w="0" w:type="dxa"/>
        </w:tblCellMar>
        <w:tblLook w:val="0000" w:firstRow="0" w:lastRow="0" w:firstColumn="0" w:lastColumn="0" w:noHBand="0" w:noVBand="0"/>
      </w:tblPr>
      <w:tblGrid>
        <w:gridCol w:w="2880"/>
        <w:gridCol w:w="2880"/>
        <w:gridCol w:w="2880"/>
        <w:gridCol w:w="1565"/>
      </w:tblGrid>
      <w:tr w:rsidR="00965899" w:rsidRPr="00A369EE" w14:paraId="218923B5" w14:textId="77777777" w:rsidTr="00FE6B1C">
        <w:tc>
          <w:tcPr>
            <w:tcW w:w="2880" w:type="dxa"/>
          </w:tcPr>
          <w:p w14:paraId="2FD849D2" w14:textId="77777777" w:rsidR="00965899" w:rsidRPr="00A369EE" w:rsidRDefault="00965899">
            <w:pPr>
              <w:rPr>
                <w:rFonts w:cs="Arial"/>
                <w:sz w:val="14"/>
              </w:rPr>
            </w:pPr>
            <w:r w:rsidRPr="00A369EE">
              <w:rPr>
                <w:rFonts w:cs="Arial"/>
                <w:sz w:val="14"/>
              </w:rPr>
              <w:t>Ihr Zeichen, Ihre Nachricht vom</w:t>
            </w:r>
          </w:p>
        </w:tc>
        <w:tc>
          <w:tcPr>
            <w:tcW w:w="2880" w:type="dxa"/>
          </w:tcPr>
          <w:p w14:paraId="1794B843" w14:textId="77777777" w:rsidR="00965899" w:rsidRPr="00A369EE" w:rsidRDefault="00965899">
            <w:pPr>
              <w:rPr>
                <w:rFonts w:cs="Arial"/>
                <w:sz w:val="14"/>
              </w:rPr>
            </w:pPr>
            <w:r w:rsidRPr="00A369EE">
              <w:rPr>
                <w:rFonts w:cs="Arial"/>
                <w:sz w:val="14"/>
              </w:rPr>
              <w:t>Mein Zeichen (Bei Antwort angeben)</w:t>
            </w:r>
          </w:p>
        </w:tc>
        <w:tc>
          <w:tcPr>
            <w:tcW w:w="2880" w:type="dxa"/>
          </w:tcPr>
          <w:p w14:paraId="3F6D93F1" w14:textId="77777777" w:rsidR="00965899" w:rsidRPr="00A369EE" w:rsidRDefault="00224BE1">
            <w:pPr>
              <w:rPr>
                <w:rFonts w:cs="Arial"/>
                <w:sz w:val="14"/>
              </w:rPr>
            </w:pPr>
            <w:r>
              <w:rPr>
                <w:rFonts w:cs="Arial"/>
                <w:sz w:val="14"/>
              </w:rPr>
              <w:t xml:space="preserve">Durchwahl </w:t>
            </w:r>
          </w:p>
        </w:tc>
        <w:tc>
          <w:tcPr>
            <w:tcW w:w="1565" w:type="dxa"/>
          </w:tcPr>
          <w:p w14:paraId="69D167D4" w14:textId="77777777" w:rsidR="00965899" w:rsidRPr="00A369EE" w:rsidRDefault="001A419A">
            <w:pPr>
              <w:rPr>
                <w:rFonts w:cs="Arial"/>
                <w:sz w:val="14"/>
              </w:rPr>
            </w:pPr>
            <w:r>
              <w:rPr>
                <w:rFonts w:cs="Arial"/>
                <w:sz w:val="14"/>
              </w:rPr>
              <w:t>Oldenburg</w:t>
            </w:r>
          </w:p>
        </w:tc>
      </w:tr>
      <w:tr w:rsidR="00965899" w:rsidRPr="00DA6467" w14:paraId="6C211378" w14:textId="77777777" w:rsidTr="00FE6B1C">
        <w:trPr>
          <w:cantSplit/>
        </w:trPr>
        <w:tc>
          <w:tcPr>
            <w:tcW w:w="2880" w:type="dxa"/>
          </w:tcPr>
          <w:p w14:paraId="252B9B9D" w14:textId="77777777" w:rsidR="00965899" w:rsidRPr="00DA6467" w:rsidRDefault="00965899">
            <w:pPr>
              <w:tabs>
                <w:tab w:val="left" w:pos="2778"/>
              </w:tabs>
              <w:rPr>
                <w:rFonts w:cs="Arial"/>
                <w:sz w:val="18"/>
                <w:szCs w:val="18"/>
              </w:rPr>
            </w:pPr>
            <w:bookmarkStart w:id="14" w:name="ihr_zeichen"/>
            <w:bookmarkEnd w:id="14"/>
          </w:p>
        </w:tc>
        <w:tc>
          <w:tcPr>
            <w:tcW w:w="2880" w:type="dxa"/>
          </w:tcPr>
          <w:p w14:paraId="14FDAD1B" w14:textId="77777777" w:rsidR="00965899" w:rsidRPr="00DA6467" w:rsidRDefault="005260B5">
            <w:pPr>
              <w:tabs>
                <w:tab w:val="left" w:pos="2778"/>
              </w:tabs>
              <w:rPr>
                <w:rFonts w:cs="Arial"/>
                <w:sz w:val="18"/>
                <w:szCs w:val="18"/>
              </w:rPr>
            </w:pPr>
            <w:bookmarkStart w:id="15" w:name="mein_zeichen"/>
            <w:bookmarkEnd w:id="15"/>
            <w:r>
              <w:rPr>
                <w:rFonts w:cs="Arial"/>
                <w:sz w:val="18"/>
                <w:szCs w:val="18"/>
              </w:rPr>
              <w:t xml:space="preserve">AL4 </w:t>
            </w:r>
            <w:r w:rsidR="00C44D05">
              <w:rPr>
                <w:rFonts w:cs="Arial"/>
                <w:sz w:val="18"/>
                <w:szCs w:val="18"/>
              </w:rPr>
              <w:t>– 60203-03</w:t>
            </w:r>
          </w:p>
        </w:tc>
        <w:tc>
          <w:tcPr>
            <w:tcW w:w="2880" w:type="dxa"/>
          </w:tcPr>
          <w:p w14:paraId="62E69AD5" w14:textId="77777777" w:rsidR="00965899" w:rsidRPr="00DA6467" w:rsidRDefault="001A419A" w:rsidP="005260B5">
            <w:pPr>
              <w:rPr>
                <w:rFonts w:cs="Arial"/>
                <w:sz w:val="18"/>
                <w:szCs w:val="18"/>
              </w:rPr>
            </w:pPr>
            <w:bookmarkStart w:id="16" w:name="hausruf"/>
            <w:bookmarkEnd w:id="16"/>
            <w:r w:rsidRPr="00DA6467">
              <w:rPr>
                <w:rFonts w:cs="Arial"/>
                <w:sz w:val="18"/>
                <w:szCs w:val="18"/>
              </w:rPr>
              <w:t>0441 57026-</w:t>
            </w:r>
            <w:r w:rsidR="005260B5">
              <w:rPr>
                <w:rFonts w:cs="Arial"/>
                <w:sz w:val="18"/>
                <w:szCs w:val="18"/>
              </w:rPr>
              <w:t>310</w:t>
            </w:r>
          </w:p>
        </w:tc>
        <w:tc>
          <w:tcPr>
            <w:tcW w:w="1565" w:type="dxa"/>
          </w:tcPr>
          <w:p w14:paraId="43CEB5CB" w14:textId="69AADC58" w:rsidR="00965899" w:rsidRPr="00DA6467" w:rsidRDefault="001714F7">
            <w:pPr>
              <w:rPr>
                <w:rFonts w:cs="Arial"/>
                <w:sz w:val="18"/>
                <w:szCs w:val="18"/>
              </w:rPr>
            </w:pPr>
            <w:bookmarkStart w:id="17" w:name="datum"/>
            <w:bookmarkEnd w:id="17"/>
            <w:r>
              <w:rPr>
                <w:rFonts w:cs="Arial"/>
                <w:sz w:val="18"/>
                <w:szCs w:val="18"/>
              </w:rPr>
              <w:t>1</w:t>
            </w:r>
            <w:r w:rsidR="00B63BD3">
              <w:rPr>
                <w:rFonts w:cs="Arial"/>
                <w:sz w:val="18"/>
                <w:szCs w:val="18"/>
              </w:rPr>
              <w:t>7</w:t>
            </w:r>
            <w:r w:rsidR="00031715">
              <w:rPr>
                <w:rFonts w:cs="Arial"/>
                <w:sz w:val="18"/>
                <w:szCs w:val="18"/>
              </w:rPr>
              <w:t>.</w:t>
            </w:r>
            <w:r>
              <w:rPr>
                <w:rFonts w:cs="Arial"/>
                <w:sz w:val="18"/>
                <w:szCs w:val="18"/>
              </w:rPr>
              <w:t>10</w:t>
            </w:r>
            <w:r w:rsidR="00031715">
              <w:rPr>
                <w:rFonts w:cs="Arial"/>
                <w:sz w:val="18"/>
                <w:szCs w:val="18"/>
              </w:rPr>
              <w:t>.22</w:t>
            </w:r>
          </w:p>
        </w:tc>
      </w:tr>
    </w:tbl>
    <w:p w14:paraId="4BF4E3EB" w14:textId="2700037D" w:rsidR="00031715" w:rsidRPr="00F92216" w:rsidRDefault="001714F7" w:rsidP="00031715">
      <w:pPr>
        <w:shd w:val="clear" w:color="auto" w:fill="FFFFFF"/>
        <w:spacing w:after="300" w:line="413" w:lineRule="atLeast"/>
        <w:rPr>
          <w:rFonts w:cs="Arial"/>
          <w:b/>
          <w:color w:val="000000"/>
        </w:rPr>
      </w:pPr>
      <w:bookmarkStart w:id="18" w:name="betreff"/>
      <w:bookmarkEnd w:id="18"/>
      <w:r>
        <w:rPr>
          <w:rFonts w:cs="Arial"/>
          <w:b/>
          <w:color w:val="000000"/>
        </w:rPr>
        <w:t xml:space="preserve">Allgemeinverfügung zur Aufhebung der </w:t>
      </w:r>
      <w:r w:rsidR="00031715" w:rsidRPr="00F92216">
        <w:rPr>
          <w:rFonts w:cs="Arial"/>
          <w:b/>
          <w:color w:val="000000"/>
        </w:rPr>
        <w:t>Allgemeinverfügung</w:t>
      </w:r>
      <w:r w:rsidR="00031715">
        <w:rPr>
          <w:rFonts w:cs="Arial"/>
          <w:b/>
          <w:color w:val="000000"/>
        </w:rPr>
        <w:t xml:space="preserve"> zur Verwendung von nicht-ökol</w:t>
      </w:r>
      <w:r w:rsidR="00A5583E">
        <w:rPr>
          <w:rFonts w:cs="Arial"/>
          <w:b/>
          <w:color w:val="000000"/>
        </w:rPr>
        <w:t>o</w:t>
      </w:r>
      <w:r w:rsidR="00031715">
        <w:rPr>
          <w:rFonts w:cs="Arial"/>
          <w:b/>
          <w:color w:val="000000"/>
        </w:rPr>
        <w:t>gischen Eiweißfuttermitteln für adultes Geflügel und adulte Schweine</w:t>
      </w:r>
      <w:r w:rsidR="00476251">
        <w:rPr>
          <w:rFonts w:cs="Arial"/>
          <w:b/>
          <w:color w:val="000000"/>
        </w:rPr>
        <w:t xml:space="preserve"> vom 04.08.2022</w:t>
      </w:r>
    </w:p>
    <w:p w14:paraId="0CD89BFF" w14:textId="77777777" w:rsidR="00965899" w:rsidRPr="00437D5A" w:rsidRDefault="00965899" w:rsidP="001A419A">
      <w:pPr>
        <w:tabs>
          <w:tab w:val="left" w:pos="9356"/>
        </w:tabs>
        <w:rPr>
          <w:rFonts w:cs="Arial"/>
          <w:b/>
        </w:rPr>
      </w:pPr>
    </w:p>
    <w:p w14:paraId="6CE52F25" w14:textId="66EE35E0" w:rsidR="00031715" w:rsidRDefault="00031715" w:rsidP="00031715">
      <w:pPr>
        <w:pStyle w:val="Default"/>
        <w:rPr>
          <w:sz w:val="22"/>
          <w:szCs w:val="22"/>
        </w:rPr>
      </w:pPr>
      <w:r>
        <w:rPr>
          <w:sz w:val="22"/>
          <w:szCs w:val="22"/>
        </w:rPr>
        <w:t xml:space="preserve">Auf der Grundlage des Artikel </w:t>
      </w:r>
      <w:r w:rsidR="009C41FF">
        <w:rPr>
          <w:sz w:val="22"/>
          <w:szCs w:val="22"/>
        </w:rPr>
        <w:t>1 Absatz 1 der Delegierten Verordnung (EU) 2020/2146 (Amtsblatt L428 vom 13.12.2020) in Verbindung mit Artikel</w:t>
      </w:r>
      <w:r w:rsidRPr="00270385">
        <w:rPr>
          <w:sz w:val="22"/>
          <w:szCs w:val="22"/>
        </w:rPr>
        <w:t xml:space="preserve">1 Absatz 1 </w:t>
      </w:r>
      <w:r w:rsidR="001C756B" w:rsidRPr="00270385">
        <w:rPr>
          <w:sz w:val="22"/>
          <w:szCs w:val="22"/>
        </w:rPr>
        <w:t>der De</w:t>
      </w:r>
      <w:r w:rsidR="005C48F6" w:rsidRPr="00270385">
        <w:rPr>
          <w:sz w:val="22"/>
          <w:szCs w:val="22"/>
        </w:rPr>
        <w:t>l</w:t>
      </w:r>
      <w:r w:rsidR="001C756B" w:rsidRPr="00270385">
        <w:rPr>
          <w:sz w:val="22"/>
          <w:szCs w:val="22"/>
        </w:rPr>
        <w:t xml:space="preserve">egierten </w:t>
      </w:r>
      <w:r w:rsidRPr="00270385">
        <w:rPr>
          <w:sz w:val="22"/>
          <w:szCs w:val="22"/>
        </w:rPr>
        <w:t>Verordnung (EU) 202</w:t>
      </w:r>
      <w:r w:rsidR="001C756B" w:rsidRPr="00270385">
        <w:rPr>
          <w:sz w:val="22"/>
          <w:szCs w:val="22"/>
        </w:rPr>
        <w:t>2</w:t>
      </w:r>
      <w:r w:rsidRPr="00270385">
        <w:rPr>
          <w:sz w:val="22"/>
          <w:szCs w:val="22"/>
        </w:rPr>
        <w:t>/</w:t>
      </w:r>
      <w:r w:rsidR="001C756B" w:rsidRPr="00270385">
        <w:rPr>
          <w:sz w:val="22"/>
          <w:szCs w:val="22"/>
        </w:rPr>
        <w:t xml:space="preserve">1450 vom 27.06.2022 </w:t>
      </w:r>
      <w:r w:rsidRPr="00270385">
        <w:rPr>
          <w:sz w:val="22"/>
          <w:szCs w:val="22"/>
        </w:rPr>
        <w:t>(Amtsblatt L</w:t>
      </w:r>
      <w:r w:rsidR="001C756B" w:rsidRPr="00270385">
        <w:rPr>
          <w:sz w:val="22"/>
          <w:szCs w:val="22"/>
        </w:rPr>
        <w:t>228</w:t>
      </w:r>
      <w:r w:rsidRPr="00270385">
        <w:rPr>
          <w:sz w:val="22"/>
          <w:szCs w:val="22"/>
        </w:rPr>
        <w:t xml:space="preserve"> vom </w:t>
      </w:r>
      <w:r w:rsidR="001C756B" w:rsidRPr="00270385">
        <w:rPr>
          <w:sz w:val="22"/>
          <w:szCs w:val="22"/>
        </w:rPr>
        <w:t>02</w:t>
      </w:r>
      <w:r w:rsidRPr="00270385">
        <w:rPr>
          <w:sz w:val="22"/>
          <w:szCs w:val="22"/>
        </w:rPr>
        <w:t>.</w:t>
      </w:r>
      <w:r w:rsidR="001C756B" w:rsidRPr="00270385">
        <w:rPr>
          <w:sz w:val="22"/>
          <w:szCs w:val="22"/>
        </w:rPr>
        <w:t>09</w:t>
      </w:r>
      <w:r w:rsidRPr="00270385">
        <w:rPr>
          <w:sz w:val="22"/>
          <w:szCs w:val="22"/>
        </w:rPr>
        <w:t>.202</w:t>
      </w:r>
      <w:r w:rsidR="001C756B" w:rsidRPr="00270385">
        <w:rPr>
          <w:sz w:val="22"/>
          <w:szCs w:val="22"/>
        </w:rPr>
        <w:t>2</w:t>
      </w:r>
      <w:bookmarkStart w:id="19" w:name="_Hlk113358068"/>
      <w:r>
        <w:rPr>
          <w:sz w:val="22"/>
          <w:szCs w:val="22"/>
        </w:rPr>
        <w:t>)</w:t>
      </w:r>
      <w:r w:rsidR="00340B4B">
        <w:rPr>
          <w:sz w:val="22"/>
          <w:szCs w:val="22"/>
        </w:rPr>
        <w:t xml:space="preserve"> </w:t>
      </w:r>
      <w:bookmarkEnd w:id="19"/>
      <w:r>
        <w:rPr>
          <w:sz w:val="22"/>
          <w:szCs w:val="22"/>
        </w:rPr>
        <w:t>wird der nachstehende Beschluss bekannt gegeben:</w:t>
      </w:r>
    </w:p>
    <w:p w14:paraId="765DCFE4" w14:textId="06EA166F" w:rsidR="001714F7" w:rsidRDefault="001714F7" w:rsidP="000B28A8">
      <w:pPr>
        <w:pStyle w:val="Default"/>
        <w:numPr>
          <w:ilvl w:val="0"/>
          <w:numId w:val="3"/>
        </w:numPr>
        <w:rPr>
          <w:sz w:val="22"/>
          <w:szCs w:val="22"/>
        </w:rPr>
      </w:pPr>
      <w:r>
        <w:rPr>
          <w:sz w:val="22"/>
          <w:szCs w:val="22"/>
        </w:rPr>
        <w:t>Die Allgemeinverfügung</w:t>
      </w:r>
      <w:r w:rsidR="00476251">
        <w:rPr>
          <w:sz w:val="22"/>
          <w:szCs w:val="22"/>
        </w:rPr>
        <w:t xml:space="preserve"> </w:t>
      </w:r>
      <w:r w:rsidR="00476251" w:rsidRPr="001673D4">
        <w:rPr>
          <w:sz w:val="22"/>
          <w:szCs w:val="22"/>
        </w:rPr>
        <w:t>zur Verwendung von nicht-ökologischen Eiweißfuttermitteln für adultes Geflügel und adulte Schweine</w:t>
      </w:r>
      <w:r>
        <w:rPr>
          <w:sz w:val="22"/>
          <w:szCs w:val="22"/>
        </w:rPr>
        <w:t xml:space="preserve"> vom </w:t>
      </w:r>
      <w:r w:rsidR="00696CB5">
        <w:rPr>
          <w:sz w:val="22"/>
          <w:szCs w:val="22"/>
        </w:rPr>
        <w:t>0</w:t>
      </w:r>
      <w:r w:rsidR="001673D4">
        <w:rPr>
          <w:sz w:val="22"/>
          <w:szCs w:val="22"/>
        </w:rPr>
        <w:t>4</w:t>
      </w:r>
      <w:r w:rsidR="00696CB5">
        <w:rPr>
          <w:sz w:val="22"/>
          <w:szCs w:val="22"/>
        </w:rPr>
        <w:t>.0</w:t>
      </w:r>
      <w:r w:rsidR="001673D4">
        <w:rPr>
          <w:sz w:val="22"/>
          <w:szCs w:val="22"/>
        </w:rPr>
        <w:t>8</w:t>
      </w:r>
      <w:r>
        <w:rPr>
          <w:sz w:val="22"/>
          <w:szCs w:val="22"/>
        </w:rPr>
        <w:t>.</w:t>
      </w:r>
      <w:r w:rsidR="001F2EE3">
        <w:rPr>
          <w:sz w:val="22"/>
          <w:szCs w:val="22"/>
        </w:rPr>
        <w:t>20</w:t>
      </w:r>
      <w:r>
        <w:rPr>
          <w:sz w:val="22"/>
          <w:szCs w:val="22"/>
        </w:rPr>
        <w:t>22, zuletzt geändert am 06.09.</w:t>
      </w:r>
      <w:r w:rsidR="001F2EE3">
        <w:rPr>
          <w:sz w:val="22"/>
          <w:szCs w:val="22"/>
        </w:rPr>
        <w:t>20</w:t>
      </w:r>
      <w:r>
        <w:rPr>
          <w:sz w:val="22"/>
          <w:szCs w:val="22"/>
        </w:rPr>
        <w:t>22</w:t>
      </w:r>
      <w:r w:rsidR="001673D4">
        <w:rPr>
          <w:sz w:val="22"/>
          <w:szCs w:val="22"/>
        </w:rPr>
        <w:t xml:space="preserve">, </w:t>
      </w:r>
      <w:r w:rsidR="00400564">
        <w:rPr>
          <w:sz w:val="22"/>
          <w:szCs w:val="22"/>
        </w:rPr>
        <w:t>wird aufgehoben.</w:t>
      </w:r>
    </w:p>
    <w:p w14:paraId="5D6B5D9D" w14:textId="77777777" w:rsidR="000B28A8" w:rsidRDefault="000B28A8" w:rsidP="00B63BD3">
      <w:pPr>
        <w:pStyle w:val="Default"/>
        <w:ind w:left="720"/>
        <w:rPr>
          <w:sz w:val="22"/>
          <w:szCs w:val="22"/>
        </w:rPr>
      </w:pPr>
    </w:p>
    <w:p w14:paraId="547A4053" w14:textId="22CC9939" w:rsidR="000B28A8" w:rsidRDefault="000B28A8" w:rsidP="000B28A8">
      <w:pPr>
        <w:pStyle w:val="Default"/>
        <w:numPr>
          <w:ilvl w:val="0"/>
          <w:numId w:val="3"/>
        </w:numPr>
        <w:rPr>
          <w:sz w:val="22"/>
          <w:szCs w:val="22"/>
        </w:rPr>
      </w:pPr>
      <w:r>
        <w:rPr>
          <w:sz w:val="22"/>
          <w:szCs w:val="22"/>
        </w:rPr>
        <w:t>Der Einsatz n</w:t>
      </w:r>
      <w:bookmarkStart w:id="20" w:name="_GoBack"/>
      <w:bookmarkEnd w:id="20"/>
      <w:r>
        <w:rPr>
          <w:sz w:val="22"/>
          <w:szCs w:val="22"/>
        </w:rPr>
        <w:t xml:space="preserve">icht ökologischer Eiweißfuttermittel in der Herstellung von Futtermitteln für adulte Schweine und adultes Geflügel </w:t>
      </w:r>
      <w:r w:rsidR="00057980">
        <w:rPr>
          <w:sz w:val="22"/>
          <w:szCs w:val="22"/>
        </w:rPr>
        <w:t xml:space="preserve">sowie die Auslieferung </w:t>
      </w:r>
      <w:r>
        <w:rPr>
          <w:sz w:val="22"/>
          <w:szCs w:val="22"/>
        </w:rPr>
        <w:t>ist zum 30.11.2022 zu beenden.</w:t>
      </w:r>
    </w:p>
    <w:p w14:paraId="6512378D" w14:textId="77777777" w:rsidR="000B28A8" w:rsidRDefault="000B28A8" w:rsidP="00B63BD3">
      <w:pPr>
        <w:pStyle w:val="Default"/>
        <w:ind w:left="720"/>
        <w:rPr>
          <w:sz w:val="22"/>
          <w:szCs w:val="22"/>
        </w:rPr>
      </w:pPr>
    </w:p>
    <w:p w14:paraId="4A5485E1" w14:textId="15B36106" w:rsidR="000B28A8" w:rsidRDefault="000B28A8" w:rsidP="000B28A8">
      <w:pPr>
        <w:pStyle w:val="Default"/>
        <w:numPr>
          <w:ilvl w:val="0"/>
          <w:numId w:val="3"/>
        </w:numPr>
        <w:rPr>
          <w:sz w:val="22"/>
          <w:szCs w:val="22"/>
        </w:rPr>
      </w:pPr>
      <w:r>
        <w:rPr>
          <w:sz w:val="22"/>
          <w:szCs w:val="22"/>
        </w:rPr>
        <w:t>Die Verfütterung von Futtermitteln, die unter Einsatz nicht-ökologischer Eiweißfuttermittel gem. Ziffer 2 erzeugt wurden, ist bis zum 31.12.2022 zulässig.</w:t>
      </w:r>
    </w:p>
    <w:p w14:paraId="35698485" w14:textId="77777777" w:rsidR="000B28A8" w:rsidRDefault="000B28A8" w:rsidP="00B63BD3">
      <w:pPr>
        <w:pStyle w:val="Default"/>
        <w:rPr>
          <w:sz w:val="22"/>
          <w:szCs w:val="22"/>
        </w:rPr>
      </w:pPr>
    </w:p>
    <w:p w14:paraId="64BE8180" w14:textId="235D3A35" w:rsidR="000B28A8" w:rsidRDefault="000B28A8" w:rsidP="000B28A8">
      <w:pPr>
        <w:pStyle w:val="Default"/>
        <w:numPr>
          <w:ilvl w:val="0"/>
          <w:numId w:val="3"/>
        </w:numPr>
        <w:rPr>
          <w:sz w:val="22"/>
          <w:szCs w:val="22"/>
        </w:rPr>
      </w:pPr>
      <w:r>
        <w:rPr>
          <w:sz w:val="22"/>
          <w:szCs w:val="22"/>
        </w:rPr>
        <w:t xml:space="preserve">Die </w:t>
      </w:r>
      <w:r w:rsidRPr="006C0689">
        <w:rPr>
          <w:sz w:val="22"/>
          <w:szCs w:val="22"/>
        </w:rPr>
        <w:t xml:space="preserve">sofortige Vollziehung dieser </w:t>
      </w:r>
      <w:r>
        <w:rPr>
          <w:sz w:val="22"/>
          <w:szCs w:val="22"/>
        </w:rPr>
        <w:t>Verfügung</w:t>
      </w:r>
      <w:r w:rsidRPr="006C0689">
        <w:rPr>
          <w:sz w:val="22"/>
          <w:szCs w:val="22"/>
        </w:rPr>
        <w:t xml:space="preserve"> wird angeordnet, soweit nicht bereits kraft Gesetzes die aufschiebende Wirkung aufgehoben ist.</w:t>
      </w:r>
    </w:p>
    <w:p w14:paraId="4A8ED9A5" w14:textId="77777777" w:rsidR="000B28A8" w:rsidRDefault="000B28A8" w:rsidP="00B63BD3">
      <w:pPr>
        <w:pStyle w:val="Default"/>
        <w:rPr>
          <w:sz w:val="22"/>
          <w:szCs w:val="22"/>
        </w:rPr>
      </w:pPr>
    </w:p>
    <w:p w14:paraId="76B98754" w14:textId="77777777" w:rsidR="000B28A8" w:rsidRDefault="000B28A8" w:rsidP="000B28A8">
      <w:pPr>
        <w:pStyle w:val="Default"/>
        <w:numPr>
          <w:ilvl w:val="0"/>
          <w:numId w:val="3"/>
        </w:numPr>
        <w:rPr>
          <w:sz w:val="22"/>
          <w:szCs w:val="22"/>
        </w:rPr>
      </w:pPr>
      <w:r>
        <w:rPr>
          <w:sz w:val="22"/>
          <w:szCs w:val="22"/>
        </w:rPr>
        <w:t>Die Allgemeinverfü</w:t>
      </w:r>
      <w:r w:rsidRPr="006C0689">
        <w:rPr>
          <w:sz w:val="22"/>
          <w:szCs w:val="22"/>
        </w:rPr>
        <w:t>gung tritt am Tage nach ihrer Bekanntmachun</w:t>
      </w:r>
      <w:r>
        <w:rPr>
          <w:sz w:val="22"/>
          <w:szCs w:val="22"/>
        </w:rPr>
        <w:t>g in Kraft.</w:t>
      </w:r>
    </w:p>
    <w:p w14:paraId="27AFEB42" w14:textId="162E6B60" w:rsidR="00476251" w:rsidRDefault="00476251" w:rsidP="00B63BD3">
      <w:pPr>
        <w:pStyle w:val="Default"/>
        <w:rPr>
          <w:sz w:val="22"/>
          <w:szCs w:val="22"/>
        </w:rPr>
      </w:pPr>
    </w:p>
    <w:p w14:paraId="0E50B217" w14:textId="77777777" w:rsidR="00646B7E" w:rsidRDefault="00646B7E" w:rsidP="00B63BD3">
      <w:pPr>
        <w:pStyle w:val="Default"/>
        <w:rPr>
          <w:sz w:val="22"/>
          <w:szCs w:val="22"/>
        </w:rPr>
      </w:pPr>
    </w:p>
    <w:p w14:paraId="19DFC1CB" w14:textId="773336F5" w:rsidR="001714F7" w:rsidRDefault="001714F7" w:rsidP="001714F7">
      <w:pPr>
        <w:pStyle w:val="Default"/>
        <w:ind w:left="720"/>
        <w:rPr>
          <w:sz w:val="22"/>
          <w:szCs w:val="22"/>
        </w:rPr>
      </w:pPr>
    </w:p>
    <w:p w14:paraId="02D03DFC" w14:textId="09E68C18" w:rsidR="004C48FD" w:rsidRDefault="004C48FD" w:rsidP="001714F7">
      <w:pPr>
        <w:pStyle w:val="Default"/>
        <w:ind w:left="720"/>
        <w:rPr>
          <w:sz w:val="22"/>
          <w:szCs w:val="22"/>
        </w:rPr>
      </w:pPr>
    </w:p>
    <w:p w14:paraId="4D5CAFA9" w14:textId="77777777" w:rsidR="004C48FD" w:rsidRPr="00031715" w:rsidRDefault="004C48FD" w:rsidP="004C48FD">
      <w:pPr>
        <w:pStyle w:val="Default"/>
        <w:rPr>
          <w:b/>
          <w:sz w:val="22"/>
          <w:szCs w:val="22"/>
        </w:rPr>
      </w:pPr>
      <w:r w:rsidRPr="00031715">
        <w:rPr>
          <w:b/>
          <w:sz w:val="22"/>
          <w:szCs w:val="22"/>
        </w:rPr>
        <w:t>Begründung:</w:t>
      </w:r>
    </w:p>
    <w:p w14:paraId="77CBD237" w14:textId="77777777" w:rsidR="004C48FD" w:rsidRDefault="004C48FD" w:rsidP="004C48FD">
      <w:pPr>
        <w:pStyle w:val="Default"/>
        <w:rPr>
          <w:sz w:val="22"/>
          <w:szCs w:val="22"/>
        </w:rPr>
      </w:pPr>
    </w:p>
    <w:p w14:paraId="614C706E" w14:textId="77777777" w:rsidR="004C48FD" w:rsidRDefault="004C48FD" w:rsidP="004C48FD">
      <w:pPr>
        <w:pStyle w:val="Default"/>
        <w:rPr>
          <w:sz w:val="22"/>
          <w:szCs w:val="22"/>
        </w:rPr>
      </w:pPr>
      <w:r w:rsidRPr="00031715">
        <w:rPr>
          <w:b/>
          <w:sz w:val="22"/>
          <w:szCs w:val="22"/>
        </w:rPr>
        <w:t>Zu Ziffer 1</w:t>
      </w:r>
      <w:r>
        <w:rPr>
          <w:sz w:val="22"/>
          <w:szCs w:val="22"/>
        </w:rPr>
        <w:t>:</w:t>
      </w:r>
    </w:p>
    <w:p w14:paraId="4C820DE4" w14:textId="77777777" w:rsidR="004C48FD" w:rsidRPr="00270B37" w:rsidRDefault="004C48FD" w:rsidP="004C48FD">
      <w:pPr>
        <w:pStyle w:val="Default"/>
        <w:rPr>
          <w:sz w:val="22"/>
          <w:szCs w:val="22"/>
        </w:rPr>
      </w:pPr>
      <w:r w:rsidRPr="00270B37">
        <w:rPr>
          <w:sz w:val="22"/>
          <w:szCs w:val="22"/>
        </w:rPr>
        <w:t>Das Niedersächsische Landesamt für Verbraucherschutz und Lebensmittelsicherheit ist gem. RdErl. d. ML v. 25. 3. 2003 (Nds. MBl. 2003 Nr. 13, S. 26</w:t>
      </w:r>
      <w:r>
        <w:rPr>
          <w:sz w:val="22"/>
          <w:szCs w:val="22"/>
        </w:rPr>
        <w:t>)</w:t>
      </w:r>
      <w:r w:rsidRPr="00270B37">
        <w:rPr>
          <w:sz w:val="22"/>
          <w:szCs w:val="22"/>
        </w:rPr>
        <w:t xml:space="preserve"> die zuständige Behörde nach §</w:t>
      </w:r>
      <w:r>
        <w:rPr>
          <w:sz w:val="22"/>
          <w:szCs w:val="22"/>
        </w:rPr>
        <w:t xml:space="preserve"> </w:t>
      </w:r>
      <w:r w:rsidRPr="00270B37">
        <w:rPr>
          <w:sz w:val="22"/>
          <w:szCs w:val="22"/>
        </w:rPr>
        <w:t>2</w:t>
      </w:r>
      <w:r>
        <w:rPr>
          <w:sz w:val="22"/>
          <w:szCs w:val="22"/>
        </w:rPr>
        <w:t xml:space="preserve"> Absatz </w:t>
      </w:r>
      <w:r w:rsidRPr="00270B37">
        <w:rPr>
          <w:sz w:val="22"/>
          <w:szCs w:val="22"/>
        </w:rPr>
        <w:t>1 des Öko-Landbaugesetz</w:t>
      </w:r>
      <w:r>
        <w:rPr>
          <w:sz w:val="22"/>
          <w:szCs w:val="22"/>
        </w:rPr>
        <w:t xml:space="preserve"> (ÖLG)</w:t>
      </w:r>
      <w:r w:rsidRPr="00270B37">
        <w:rPr>
          <w:sz w:val="22"/>
          <w:szCs w:val="22"/>
        </w:rPr>
        <w:t xml:space="preserve"> vom 7. Dezember 2008 (BGBl. I S. 2358), das zuletzt durch Artikel 110 des Gesetzes vom 10. August 2021 (BGBl. I S. 3436) geändert worden ist</w:t>
      </w:r>
      <w:r>
        <w:rPr>
          <w:sz w:val="22"/>
          <w:szCs w:val="22"/>
        </w:rPr>
        <w:t>. Das LAVES ist damit zuständige Behörde für den Erlass der Allgemeinverfügung.</w:t>
      </w:r>
    </w:p>
    <w:p w14:paraId="540B9448" w14:textId="5B44636C" w:rsidR="00426FF3" w:rsidRDefault="00426FF3" w:rsidP="00426FF3">
      <w:pPr>
        <w:pStyle w:val="Default"/>
        <w:rPr>
          <w:sz w:val="22"/>
          <w:szCs w:val="22"/>
        </w:rPr>
      </w:pPr>
    </w:p>
    <w:p w14:paraId="69A71B32" w14:textId="0B51CCBB" w:rsidR="00426FF3" w:rsidRDefault="00426FF3" w:rsidP="00426FF3">
      <w:pPr>
        <w:pStyle w:val="Default"/>
        <w:rPr>
          <w:sz w:val="22"/>
          <w:szCs w:val="22"/>
        </w:rPr>
      </w:pPr>
      <w:r>
        <w:rPr>
          <w:sz w:val="22"/>
          <w:szCs w:val="22"/>
        </w:rPr>
        <w:lastRenderedPageBreak/>
        <w:t xml:space="preserve">Für die Versorgungslage mit ökologischen </w:t>
      </w:r>
      <w:r w:rsidR="00E548CE">
        <w:rPr>
          <w:sz w:val="22"/>
          <w:szCs w:val="22"/>
        </w:rPr>
        <w:t>Eiweiß</w:t>
      </w:r>
      <w:r>
        <w:rPr>
          <w:sz w:val="22"/>
          <w:szCs w:val="22"/>
        </w:rPr>
        <w:t xml:space="preserve">futtermitteln </w:t>
      </w:r>
      <w:r w:rsidR="004778B2">
        <w:rPr>
          <w:sz w:val="22"/>
          <w:szCs w:val="22"/>
        </w:rPr>
        <w:t xml:space="preserve">für Tierhalter von adulten Öko-Schweinen und adulten Öko-Geflügel </w:t>
      </w:r>
      <w:r>
        <w:rPr>
          <w:sz w:val="22"/>
          <w:szCs w:val="22"/>
        </w:rPr>
        <w:t xml:space="preserve">wird eine wesentliche </w:t>
      </w:r>
      <w:r w:rsidR="001F2EE3">
        <w:rPr>
          <w:sz w:val="22"/>
          <w:szCs w:val="22"/>
        </w:rPr>
        <w:t xml:space="preserve">Verbesserung </w:t>
      </w:r>
      <w:r>
        <w:rPr>
          <w:sz w:val="22"/>
          <w:szCs w:val="22"/>
        </w:rPr>
        <w:t>gegenüber der zum Zeitpunkt des Erlasses der Allgemeinverfügung bestehenden Versorgungslage festgestellt.</w:t>
      </w:r>
    </w:p>
    <w:p w14:paraId="1B8FE7EE" w14:textId="7AC147BC" w:rsidR="00426FF3" w:rsidRDefault="00426FF3" w:rsidP="00426FF3">
      <w:pPr>
        <w:pStyle w:val="Default"/>
        <w:rPr>
          <w:sz w:val="22"/>
          <w:szCs w:val="22"/>
        </w:rPr>
      </w:pPr>
    </w:p>
    <w:p w14:paraId="63E9F2ED" w14:textId="70BFF7AD" w:rsidR="00426FF3" w:rsidRDefault="00426FF3" w:rsidP="00426FF3">
      <w:pPr>
        <w:pStyle w:val="Default"/>
        <w:rPr>
          <w:sz w:val="22"/>
          <w:szCs w:val="22"/>
        </w:rPr>
      </w:pPr>
      <w:r>
        <w:rPr>
          <w:sz w:val="22"/>
          <w:szCs w:val="22"/>
        </w:rPr>
        <w:t>Für die durch den russischen Angriffskrieg auf die Ukraine gestörten Lieferwege für den Export von Agrargütern ist eine deutliche Stabilisierung festzustellen. Dies</w:t>
      </w:r>
      <w:r w:rsidR="001F2EE3">
        <w:rPr>
          <w:sz w:val="22"/>
          <w:szCs w:val="22"/>
        </w:rPr>
        <w:t>e</w:t>
      </w:r>
      <w:r>
        <w:rPr>
          <w:sz w:val="22"/>
          <w:szCs w:val="22"/>
        </w:rPr>
        <w:t xml:space="preserve"> Annahme stützt sich auf die über das System „Traces“ nachvollziehbaren in die Gemeinschaft eingeführten Mengen, die Vorkriegsniveau erreicht haben.</w:t>
      </w:r>
    </w:p>
    <w:p w14:paraId="7442F32D" w14:textId="7D30EA51" w:rsidR="00426FF3" w:rsidRDefault="00426FF3" w:rsidP="00426FF3">
      <w:pPr>
        <w:pStyle w:val="Default"/>
        <w:rPr>
          <w:sz w:val="22"/>
          <w:szCs w:val="22"/>
        </w:rPr>
      </w:pPr>
      <w:r>
        <w:rPr>
          <w:sz w:val="22"/>
          <w:szCs w:val="22"/>
        </w:rPr>
        <w:t>Damit kann der auf der Basis des Artikel 1 Absatz 1 der Delegierten Verordnung (EU) 2020/2146 (Amtsblatt L428 vom 13.12.2020) in Verbindung mit Artikel</w:t>
      </w:r>
      <w:r w:rsidRPr="00270385">
        <w:rPr>
          <w:sz w:val="22"/>
          <w:szCs w:val="22"/>
        </w:rPr>
        <w:t>1 Absatz 1 der Delegierten Verordnung (EU) 2022/1450 vom 27.06.2022 (Amtsblatt L228 vom 02.09.2022</w:t>
      </w:r>
      <w:r>
        <w:rPr>
          <w:sz w:val="22"/>
          <w:szCs w:val="22"/>
        </w:rPr>
        <w:t>) festgestellte Katastrophenfall nicht mehr festgestellt werden. Die entsprechende Allgemeinverfügung ist aufzuheben.</w:t>
      </w:r>
    </w:p>
    <w:p w14:paraId="5E401FE7" w14:textId="77777777" w:rsidR="00426FF3" w:rsidRDefault="00426FF3" w:rsidP="00426FF3">
      <w:pPr>
        <w:pStyle w:val="Default"/>
        <w:rPr>
          <w:b/>
          <w:sz w:val="22"/>
          <w:szCs w:val="22"/>
        </w:rPr>
      </w:pPr>
    </w:p>
    <w:p w14:paraId="2C186972" w14:textId="67EAF983" w:rsidR="00426FF3" w:rsidRDefault="00426FF3" w:rsidP="00426FF3">
      <w:pPr>
        <w:pStyle w:val="Default"/>
        <w:rPr>
          <w:sz w:val="22"/>
          <w:szCs w:val="22"/>
        </w:rPr>
      </w:pPr>
      <w:r w:rsidRPr="00031715">
        <w:rPr>
          <w:b/>
          <w:sz w:val="22"/>
          <w:szCs w:val="22"/>
        </w:rPr>
        <w:t>Zu Ziffer 2</w:t>
      </w:r>
      <w:r>
        <w:rPr>
          <w:sz w:val="22"/>
          <w:szCs w:val="22"/>
        </w:rPr>
        <w:t>:</w:t>
      </w:r>
    </w:p>
    <w:p w14:paraId="3C730ACE" w14:textId="00975EC9" w:rsidR="00B37D82" w:rsidRDefault="00B37D82" w:rsidP="00426FF3">
      <w:pPr>
        <w:pStyle w:val="Default"/>
        <w:rPr>
          <w:sz w:val="22"/>
          <w:szCs w:val="22"/>
        </w:rPr>
      </w:pPr>
      <w:r>
        <w:rPr>
          <w:sz w:val="22"/>
          <w:szCs w:val="22"/>
        </w:rPr>
        <w:t xml:space="preserve">Die Festlegung des Zeitpunktes der Beendigung des zulässigen Einsatzes nicht ökologischer </w:t>
      </w:r>
      <w:r w:rsidR="00E548CE">
        <w:rPr>
          <w:sz w:val="22"/>
          <w:szCs w:val="22"/>
        </w:rPr>
        <w:t>Eiweiß</w:t>
      </w:r>
      <w:r>
        <w:rPr>
          <w:sz w:val="22"/>
          <w:szCs w:val="22"/>
        </w:rPr>
        <w:t xml:space="preserve">futtermittel </w:t>
      </w:r>
      <w:r w:rsidR="00044B8B">
        <w:rPr>
          <w:sz w:val="22"/>
          <w:szCs w:val="22"/>
        </w:rPr>
        <w:t xml:space="preserve">bei der Herstellung </w:t>
      </w:r>
      <w:r w:rsidR="008D18EA">
        <w:rPr>
          <w:sz w:val="22"/>
          <w:szCs w:val="22"/>
        </w:rPr>
        <w:t xml:space="preserve">auf den 30.11.2022 </w:t>
      </w:r>
      <w:r>
        <w:rPr>
          <w:sz w:val="22"/>
          <w:szCs w:val="22"/>
        </w:rPr>
        <w:t xml:space="preserve">berücksichtigt den Umstand, dass die Hersteller von Futtermitteln für die von ihnen erzeugten Produkte </w:t>
      </w:r>
      <w:r w:rsidR="00A03F74">
        <w:rPr>
          <w:sz w:val="22"/>
          <w:szCs w:val="22"/>
        </w:rPr>
        <w:t>eine kontinuierliche und vertraglich vereinbarte Lieferung der notwendigen Komponenten benötigen. Um ausreichend Zeit für die erforderliche Umstellung zu gewährleisten, wurde der Zeitraum bis zum 30.11</w:t>
      </w:r>
      <w:r w:rsidR="0093064A">
        <w:rPr>
          <w:sz w:val="22"/>
          <w:szCs w:val="22"/>
        </w:rPr>
        <w:t>.</w:t>
      </w:r>
      <w:r w:rsidR="001F2EE3">
        <w:rPr>
          <w:sz w:val="22"/>
          <w:szCs w:val="22"/>
        </w:rPr>
        <w:t>2022</w:t>
      </w:r>
      <w:r w:rsidR="00A03F74">
        <w:rPr>
          <w:sz w:val="22"/>
          <w:szCs w:val="22"/>
        </w:rPr>
        <w:t xml:space="preserve"> festgesetzt. Damit ist gewährleistet, dass bereits </w:t>
      </w:r>
      <w:r w:rsidR="00044B8B">
        <w:rPr>
          <w:sz w:val="22"/>
          <w:szCs w:val="22"/>
        </w:rPr>
        <w:t>verei</w:t>
      </w:r>
      <w:r w:rsidR="00AE2B36">
        <w:rPr>
          <w:sz w:val="22"/>
          <w:szCs w:val="22"/>
        </w:rPr>
        <w:t>n</w:t>
      </w:r>
      <w:r w:rsidR="00044B8B">
        <w:rPr>
          <w:sz w:val="22"/>
          <w:szCs w:val="22"/>
        </w:rPr>
        <w:t>barte</w:t>
      </w:r>
      <w:r w:rsidR="00A03F74">
        <w:rPr>
          <w:sz w:val="22"/>
          <w:szCs w:val="22"/>
        </w:rPr>
        <w:t xml:space="preserve"> Zulieferungen nicht ökologischer </w:t>
      </w:r>
      <w:r w:rsidR="00E548CE">
        <w:rPr>
          <w:sz w:val="22"/>
          <w:szCs w:val="22"/>
        </w:rPr>
        <w:t>Eiweiß</w:t>
      </w:r>
      <w:r w:rsidR="00A03F74">
        <w:rPr>
          <w:sz w:val="22"/>
          <w:szCs w:val="22"/>
        </w:rPr>
        <w:t>futtermittel bis zu diesem Datum zur Herstellung eingesetzt werden können</w:t>
      </w:r>
      <w:r w:rsidR="00044B8B">
        <w:rPr>
          <w:sz w:val="22"/>
          <w:szCs w:val="22"/>
        </w:rPr>
        <w:t xml:space="preserve"> und den Wirtschaftsbeteiligten ein angemessener Zeitraum zur Umstellung gewährt wird.</w:t>
      </w:r>
    </w:p>
    <w:p w14:paraId="589A2208" w14:textId="5D14BCA1" w:rsidR="00426FF3" w:rsidRDefault="00426FF3" w:rsidP="00426FF3">
      <w:pPr>
        <w:pStyle w:val="Default"/>
        <w:rPr>
          <w:sz w:val="22"/>
          <w:szCs w:val="22"/>
        </w:rPr>
      </w:pPr>
    </w:p>
    <w:p w14:paraId="1E9AC077" w14:textId="045F9D0D" w:rsidR="00426FF3" w:rsidRDefault="00426FF3" w:rsidP="00426FF3">
      <w:pPr>
        <w:pStyle w:val="Default"/>
        <w:rPr>
          <w:sz w:val="22"/>
          <w:szCs w:val="22"/>
        </w:rPr>
      </w:pPr>
      <w:r w:rsidRPr="00031715">
        <w:rPr>
          <w:b/>
          <w:sz w:val="22"/>
          <w:szCs w:val="22"/>
        </w:rPr>
        <w:t xml:space="preserve">Zu Ziffer </w:t>
      </w:r>
      <w:r>
        <w:rPr>
          <w:b/>
          <w:sz w:val="22"/>
          <w:szCs w:val="22"/>
        </w:rPr>
        <w:t>3</w:t>
      </w:r>
      <w:r>
        <w:rPr>
          <w:sz w:val="22"/>
          <w:szCs w:val="22"/>
        </w:rPr>
        <w:t>:</w:t>
      </w:r>
    </w:p>
    <w:p w14:paraId="0DA3E524" w14:textId="4A1BEBC2" w:rsidR="00044B8B" w:rsidRDefault="00044B8B" w:rsidP="00044B8B">
      <w:pPr>
        <w:pStyle w:val="Default"/>
        <w:rPr>
          <w:sz w:val="22"/>
          <w:szCs w:val="22"/>
        </w:rPr>
      </w:pPr>
      <w:r>
        <w:rPr>
          <w:sz w:val="22"/>
          <w:szCs w:val="22"/>
        </w:rPr>
        <w:t xml:space="preserve">Die Festlegung des Zeitpunktes der Beendigung des zulässigen Einsatzes nicht ökologischer </w:t>
      </w:r>
      <w:r w:rsidR="00E548CE">
        <w:rPr>
          <w:sz w:val="22"/>
          <w:szCs w:val="22"/>
        </w:rPr>
        <w:t>Eiweiß</w:t>
      </w:r>
      <w:r>
        <w:rPr>
          <w:sz w:val="22"/>
          <w:szCs w:val="22"/>
        </w:rPr>
        <w:t>futtermittel bei der Verwendung auf den 31.12.2022 berücksichtigt den Umstand, dass die</w:t>
      </w:r>
      <w:r w:rsidR="00AE2B36">
        <w:rPr>
          <w:sz w:val="22"/>
          <w:szCs w:val="22"/>
        </w:rPr>
        <w:t xml:space="preserve"> Tierhalter adulter Schweine oder adulten Geflügels auf eine kontin</w:t>
      </w:r>
      <w:r w:rsidR="00447441">
        <w:rPr>
          <w:sz w:val="22"/>
          <w:szCs w:val="22"/>
        </w:rPr>
        <w:t>u</w:t>
      </w:r>
      <w:r w:rsidR="00AE2B36">
        <w:rPr>
          <w:sz w:val="22"/>
          <w:szCs w:val="22"/>
        </w:rPr>
        <w:t>ierliche Versorgung mit Futtermitteln im betrieblichen Ablauf angewiesen sind. Damit wird berücksichtigt, dass es für den Aufbrauch von bis zum 30.11.2022 herg</w:t>
      </w:r>
      <w:r w:rsidR="00340E92">
        <w:rPr>
          <w:sz w:val="22"/>
          <w:szCs w:val="22"/>
        </w:rPr>
        <w:t>e</w:t>
      </w:r>
      <w:r w:rsidR="00AE2B36">
        <w:rPr>
          <w:sz w:val="22"/>
          <w:szCs w:val="22"/>
        </w:rPr>
        <w:t>stellten Futtermittel eine angemessene Frist des zulässigen Einsatzes geben muss. Mit der gewählten Frist ist sichergestellt, dass unterschiedl</w:t>
      </w:r>
      <w:r w:rsidR="001F2EE3">
        <w:rPr>
          <w:sz w:val="22"/>
          <w:szCs w:val="22"/>
        </w:rPr>
        <w:t>i</w:t>
      </w:r>
      <w:r w:rsidR="00AE2B36">
        <w:rPr>
          <w:sz w:val="22"/>
          <w:szCs w:val="22"/>
        </w:rPr>
        <w:t xml:space="preserve">che Betriebsstrukturen und </w:t>
      </w:r>
      <w:r w:rsidR="001F2EE3">
        <w:rPr>
          <w:sz w:val="22"/>
          <w:szCs w:val="22"/>
        </w:rPr>
        <w:t>-g</w:t>
      </w:r>
      <w:r w:rsidR="00AE2B36">
        <w:rPr>
          <w:sz w:val="22"/>
          <w:szCs w:val="22"/>
        </w:rPr>
        <w:t>rößen sich auf die Regelung einstellen können.</w:t>
      </w:r>
    </w:p>
    <w:p w14:paraId="59FC8AE8" w14:textId="35FEB194" w:rsidR="00AE2B36" w:rsidRDefault="00AE2B36" w:rsidP="00044B8B">
      <w:pPr>
        <w:pStyle w:val="Default"/>
        <w:rPr>
          <w:sz w:val="22"/>
          <w:szCs w:val="22"/>
        </w:rPr>
      </w:pPr>
      <w:r>
        <w:rPr>
          <w:sz w:val="22"/>
          <w:szCs w:val="22"/>
        </w:rPr>
        <w:t>Die zu Ziffer 2 und Ziffer 3 gesetzten Verwendungs- und Aufbrauchsfristen berücksichtigen die Interessen der Wirtschaftsbeteiligten, hier insbes</w:t>
      </w:r>
      <w:r w:rsidR="00646B7E">
        <w:rPr>
          <w:sz w:val="22"/>
          <w:szCs w:val="22"/>
        </w:rPr>
        <w:t>o</w:t>
      </w:r>
      <w:r>
        <w:rPr>
          <w:sz w:val="22"/>
          <w:szCs w:val="22"/>
        </w:rPr>
        <w:t xml:space="preserve">ndere der Tierhalter, </w:t>
      </w:r>
      <w:r w:rsidR="00646B7E">
        <w:rPr>
          <w:sz w:val="22"/>
          <w:szCs w:val="22"/>
        </w:rPr>
        <w:t>und die</w:t>
      </w:r>
      <w:r>
        <w:rPr>
          <w:sz w:val="22"/>
          <w:szCs w:val="22"/>
        </w:rPr>
        <w:t xml:space="preserve"> berechtigte</w:t>
      </w:r>
      <w:r w:rsidR="001F2EE3">
        <w:rPr>
          <w:sz w:val="22"/>
          <w:szCs w:val="22"/>
        </w:rPr>
        <w:t>n</w:t>
      </w:r>
      <w:r>
        <w:rPr>
          <w:sz w:val="22"/>
          <w:szCs w:val="22"/>
        </w:rPr>
        <w:t xml:space="preserve"> Interesse</w:t>
      </w:r>
      <w:r w:rsidR="00646B7E">
        <w:rPr>
          <w:sz w:val="22"/>
          <w:szCs w:val="22"/>
        </w:rPr>
        <w:t>n</w:t>
      </w:r>
      <w:r>
        <w:rPr>
          <w:sz w:val="22"/>
          <w:szCs w:val="22"/>
        </w:rPr>
        <w:t xml:space="preserve"> der Verbraucher*Innen </w:t>
      </w:r>
      <w:r w:rsidR="00646B7E">
        <w:rPr>
          <w:sz w:val="22"/>
          <w:szCs w:val="22"/>
        </w:rPr>
        <w:t xml:space="preserve">an </w:t>
      </w:r>
      <w:r>
        <w:rPr>
          <w:sz w:val="22"/>
          <w:szCs w:val="22"/>
        </w:rPr>
        <w:t>ökologische</w:t>
      </w:r>
      <w:r w:rsidR="00646B7E">
        <w:rPr>
          <w:sz w:val="22"/>
          <w:szCs w:val="22"/>
        </w:rPr>
        <w:t>n</w:t>
      </w:r>
      <w:r>
        <w:rPr>
          <w:sz w:val="22"/>
          <w:szCs w:val="22"/>
        </w:rPr>
        <w:t xml:space="preserve"> Erzeugnisse</w:t>
      </w:r>
      <w:r w:rsidR="00646B7E">
        <w:rPr>
          <w:sz w:val="22"/>
          <w:szCs w:val="22"/>
        </w:rPr>
        <w:t>n</w:t>
      </w:r>
      <w:r>
        <w:rPr>
          <w:sz w:val="22"/>
          <w:szCs w:val="22"/>
        </w:rPr>
        <w:t xml:space="preserve"> aus der Tierhaltung von Schweinen und Geflügel </w:t>
      </w:r>
      <w:r w:rsidR="0093064A">
        <w:rPr>
          <w:sz w:val="22"/>
          <w:szCs w:val="22"/>
        </w:rPr>
        <w:t xml:space="preserve">hinsichtlich </w:t>
      </w:r>
      <w:r>
        <w:rPr>
          <w:sz w:val="22"/>
          <w:szCs w:val="22"/>
        </w:rPr>
        <w:t>der Einhaltung der Produktionsvorschriften des ökologischen Landbaus.</w:t>
      </w:r>
      <w:r w:rsidR="00646B7E">
        <w:rPr>
          <w:sz w:val="22"/>
          <w:szCs w:val="22"/>
        </w:rPr>
        <w:t>.</w:t>
      </w:r>
    </w:p>
    <w:p w14:paraId="7F9552E9" w14:textId="6318AF0C" w:rsidR="00426FF3" w:rsidRDefault="00426FF3" w:rsidP="00426FF3">
      <w:pPr>
        <w:pStyle w:val="Default"/>
        <w:rPr>
          <w:sz w:val="22"/>
          <w:szCs w:val="22"/>
        </w:rPr>
      </w:pPr>
    </w:p>
    <w:p w14:paraId="413673D4" w14:textId="2BAFDB9F" w:rsidR="009F4C0E" w:rsidRDefault="009F4C0E" w:rsidP="009F4C0E">
      <w:pPr>
        <w:pStyle w:val="Default"/>
        <w:rPr>
          <w:sz w:val="22"/>
          <w:szCs w:val="22"/>
        </w:rPr>
      </w:pPr>
      <w:r w:rsidRPr="00031715">
        <w:rPr>
          <w:b/>
          <w:sz w:val="22"/>
          <w:szCs w:val="22"/>
        </w:rPr>
        <w:t xml:space="preserve">Zu Ziffer </w:t>
      </w:r>
      <w:r>
        <w:rPr>
          <w:b/>
          <w:sz w:val="22"/>
          <w:szCs w:val="22"/>
        </w:rPr>
        <w:t>4</w:t>
      </w:r>
      <w:r>
        <w:rPr>
          <w:sz w:val="22"/>
          <w:szCs w:val="22"/>
        </w:rPr>
        <w:t>:</w:t>
      </w:r>
    </w:p>
    <w:p w14:paraId="7C4C27CD" w14:textId="06EF42DA" w:rsidR="00C20A57" w:rsidRDefault="009F4C0E" w:rsidP="00C20A57">
      <w:pPr>
        <w:rPr>
          <w:rFonts w:eastAsiaTheme="minorHAnsi" w:cs="Arial"/>
          <w:color w:val="000000"/>
          <w:szCs w:val="22"/>
          <w:lang w:eastAsia="en-US"/>
        </w:rPr>
      </w:pPr>
      <w:r w:rsidRPr="00031715">
        <w:rPr>
          <w:rFonts w:eastAsiaTheme="minorHAnsi" w:cs="Arial"/>
          <w:color w:val="000000"/>
          <w:szCs w:val="22"/>
          <w:lang w:eastAsia="en-US"/>
        </w:rPr>
        <w:t xml:space="preserve">Nach § 80 Abs. 2 Nr. 4 VwGO kann die sofortige Vollziehung für sonstige Anordnungen im öffentlichen Interesse angeordnet werden. </w:t>
      </w:r>
      <w:r w:rsidR="00447441">
        <w:rPr>
          <w:rFonts w:eastAsiaTheme="minorHAnsi" w:cs="Arial"/>
          <w:color w:val="000000"/>
          <w:szCs w:val="22"/>
          <w:lang w:eastAsia="en-US"/>
        </w:rPr>
        <w:t>Die sofortige Geltung liegt im öffentlichen Interesse</w:t>
      </w:r>
      <w:r w:rsidRPr="00031715">
        <w:rPr>
          <w:rFonts w:eastAsiaTheme="minorHAnsi" w:cs="Arial"/>
          <w:color w:val="000000"/>
          <w:szCs w:val="22"/>
          <w:lang w:eastAsia="en-US"/>
        </w:rPr>
        <w:t xml:space="preserve">, da die </w:t>
      </w:r>
      <w:r w:rsidR="00B37D82">
        <w:rPr>
          <w:rFonts w:eastAsiaTheme="minorHAnsi" w:cs="Arial"/>
          <w:color w:val="000000"/>
          <w:szCs w:val="22"/>
          <w:lang w:eastAsia="en-US"/>
        </w:rPr>
        <w:t>Voraussetzungen für den Fortbestand der Allgemeinverfügung entfallen ist.</w:t>
      </w:r>
      <w:r w:rsidR="00447441">
        <w:rPr>
          <w:rFonts w:eastAsiaTheme="minorHAnsi" w:cs="Arial"/>
          <w:color w:val="000000"/>
          <w:szCs w:val="22"/>
          <w:lang w:eastAsia="en-US"/>
        </w:rPr>
        <w:t xml:space="preserve"> Die angeordneten Maßnahmen sind notwendig, um den Einsatz nicht-ökologischer Eiweißfuttermittel </w:t>
      </w:r>
      <w:r w:rsidR="004778B2">
        <w:rPr>
          <w:rFonts w:eastAsiaTheme="minorHAnsi" w:cs="Arial"/>
          <w:color w:val="000000"/>
          <w:szCs w:val="22"/>
          <w:lang w:eastAsia="en-US"/>
        </w:rPr>
        <w:t xml:space="preserve">im Bereich der </w:t>
      </w:r>
      <w:r w:rsidR="00340E92">
        <w:rPr>
          <w:rFonts w:eastAsiaTheme="minorHAnsi" w:cs="Arial"/>
          <w:color w:val="000000"/>
          <w:szCs w:val="22"/>
          <w:lang w:eastAsia="en-US"/>
        </w:rPr>
        <w:t>ökologischen</w:t>
      </w:r>
      <w:r w:rsidR="004778B2">
        <w:rPr>
          <w:rFonts w:eastAsiaTheme="minorHAnsi" w:cs="Arial"/>
          <w:color w:val="000000"/>
          <w:szCs w:val="22"/>
          <w:lang w:eastAsia="en-US"/>
        </w:rPr>
        <w:t xml:space="preserve"> Produktion </w:t>
      </w:r>
      <w:r w:rsidR="00447441">
        <w:rPr>
          <w:rFonts w:eastAsiaTheme="minorHAnsi" w:cs="Arial"/>
          <w:color w:val="000000"/>
          <w:szCs w:val="22"/>
          <w:lang w:eastAsia="en-US"/>
        </w:rPr>
        <w:t xml:space="preserve">zu beenden. </w:t>
      </w:r>
      <w:r w:rsidR="004778B2">
        <w:rPr>
          <w:rFonts w:eastAsiaTheme="minorHAnsi" w:cs="Arial"/>
          <w:color w:val="000000"/>
          <w:szCs w:val="22"/>
          <w:lang w:eastAsia="en-US"/>
        </w:rPr>
        <w:t xml:space="preserve">Dies dient dem Schutz des Verbrauchervertrauens und der Durchsetzung europäischen Rechts. </w:t>
      </w:r>
      <w:r w:rsidR="00275BE1">
        <w:rPr>
          <w:rFonts w:eastAsiaTheme="minorHAnsi" w:cs="Arial"/>
          <w:color w:val="000000"/>
          <w:szCs w:val="22"/>
          <w:lang w:eastAsia="en-US"/>
        </w:rPr>
        <w:t>Die Anordnung der sofortigen Vollziehung dient auch dem schutzwürdigen Interesse der Wirtschaftsbeteiligten</w:t>
      </w:r>
      <w:r w:rsidR="009F3177">
        <w:rPr>
          <w:rFonts w:eastAsiaTheme="minorHAnsi" w:cs="Arial"/>
          <w:color w:val="000000"/>
          <w:szCs w:val="22"/>
          <w:lang w:eastAsia="en-US"/>
        </w:rPr>
        <w:t xml:space="preserve"> und der Verbraucher</w:t>
      </w:r>
      <w:r w:rsidR="00275BE1">
        <w:rPr>
          <w:rFonts w:eastAsiaTheme="minorHAnsi" w:cs="Arial"/>
          <w:color w:val="000000"/>
          <w:szCs w:val="22"/>
          <w:lang w:eastAsia="en-US"/>
        </w:rPr>
        <w:t>, die Eindeutigkeit für die Bedingungen der Erzeugung ökologischer Produkte aus der Tierhaltung adulter Schweine und adulten Geflügels festzulegen.</w:t>
      </w:r>
      <w:r w:rsidR="002479CD">
        <w:rPr>
          <w:rFonts w:eastAsiaTheme="minorHAnsi" w:cs="Arial"/>
          <w:color w:val="000000"/>
          <w:szCs w:val="22"/>
          <w:lang w:eastAsia="en-US"/>
        </w:rPr>
        <w:t xml:space="preserve"> </w:t>
      </w:r>
      <w:r w:rsidR="00275BE1">
        <w:rPr>
          <w:rFonts w:eastAsiaTheme="minorHAnsi" w:cs="Arial"/>
          <w:color w:val="000000"/>
          <w:szCs w:val="22"/>
          <w:lang w:eastAsia="en-US"/>
        </w:rPr>
        <w:t xml:space="preserve">Die wirtschaftlichen Interessen der Betroffenen wurde durch die Schaffung von Übergangsfristen berücksichtigt. </w:t>
      </w:r>
      <w:r w:rsidR="00C20A57">
        <w:rPr>
          <w:rFonts w:eastAsiaTheme="minorHAnsi" w:cs="Arial"/>
          <w:color w:val="000000"/>
          <w:szCs w:val="22"/>
          <w:lang w:eastAsia="en-US"/>
        </w:rPr>
        <w:t xml:space="preserve">Es besteht daher ein öffentliches Interesse, durch die sofortige Vollziehung den rechtsverbindlichen Rahmen für eine Beendigung des Einsatzes nicht-ökologischer </w:t>
      </w:r>
      <w:r w:rsidR="00E548CE">
        <w:rPr>
          <w:szCs w:val="22"/>
        </w:rPr>
        <w:t>Eiweiß</w:t>
      </w:r>
      <w:r w:rsidR="00C20A57">
        <w:rPr>
          <w:rFonts w:eastAsiaTheme="minorHAnsi" w:cs="Arial"/>
          <w:color w:val="000000"/>
          <w:szCs w:val="22"/>
          <w:lang w:eastAsia="en-US"/>
        </w:rPr>
        <w:t xml:space="preserve">futtermittel festzulegen. </w:t>
      </w:r>
    </w:p>
    <w:p w14:paraId="0AC9FF3D" w14:textId="67F2C4A5" w:rsidR="00B37D82" w:rsidRDefault="00447441" w:rsidP="009F4C0E">
      <w:pPr>
        <w:rPr>
          <w:rFonts w:eastAsiaTheme="minorHAnsi" w:cs="Arial"/>
          <w:color w:val="000000"/>
          <w:szCs w:val="22"/>
          <w:lang w:eastAsia="en-US"/>
        </w:rPr>
      </w:pPr>
      <w:r>
        <w:rPr>
          <w:rFonts w:eastAsiaTheme="minorHAnsi" w:cs="Arial"/>
          <w:color w:val="000000"/>
          <w:szCs w:val="22"/>
          <w:lang w:eastAsia="en-US"/>
        </w:rPr>
        <w:t>Das öffentliche Interesse an der Beendigung des Einsatzes nicht ökologischer Eiweißfuttermittel</w:t>
      </w:r>
      <w:r w:rsidR="004778B2">
        <w:rPr>
          <w:rFonts w:eastAsiaTheme="minorHAnsi" w:cs="Arial"/>
          <w:color w:val="000000"/>
          <w:szCs w:val="22"/>
          <w:lang w:eastAsia="en-US"/>
        </w:rPr>
        <w:t xml:space="preserve"> </w:t>
      </w:r>
      <w:r>
        <w:rPr>
          <w:rFonts w:eastAsiaTheme="minorHAnsi" w:cs="Arial"/>
          <w:color w:val="000000"/>
          <w:szCs w:val="22"/>
          <w:lang w:eastAsia="en-US"/>
        </w:rPr>
        <w:t>überwiegt das Interesse der Betroffenen</w:t>
      </w:r>
      <w:r w:rsidR="004778B2">
        <w:rPr>
          <w:rFonts w:eastAsiaTheme="minorHAnsi" w:cs="Arial"/>
          <w:color w:val="000000"/>
          <w:szCs w:val="22"/>
          <w:lang w:eastAsia="en-US"/>
        </w:rPr>
        <w:t xml:space="preserve"> </w:t>
      </w:r>
      <w:r w:rsidR="004778B2" w:rsidRPr="00031715">
        <w:rPr>
          <w:rFonts w:eastAsiaTheme="minorHAnsi" w:cs="Arial"/>
          <w:color w:val="000000"/>
          <w:szCs w:val="22"/>
          <w:lang w:eastAsia="en-US"/>
        </w:rPr>
        <w:t>an der aufschiebenden Wirkung als Folge eines eingelegten Rechtsbehelfs.</w:t>
      </w:r>
    </w:p>
    <w:p w14:paraId="4D983311" w14:textId="77777777" w:rsidR="009F4C0E" w:rsidRPr="00031715" w:rsidRDefault="009F4C0E" w:rsidP="009F4C0E">
      <w:pPr>
        <w:rPr>
          <w:rFonts w:eastAsiaTheme="minorHAnsi" w:cs="Arial"/>
          <w:color w:val="000000"/>
          <w:szCs w:val="22"/>
          <w:lang w:eastAsia="en-US"/>
        </w:rPr>
      </w:pPr>
    </w:p>
    <w:p w14:paraId="62EBEDD6" w14:textId="6BCD80D2" w:rsidR="009F4C0E" w:rsidRDefault="009F4C0E" w:rsidP="009F4C0E">
      <w:pPr>
        <w:rPr>
          <w:rFonts w:eastAsiaTheme="minorHAnsi" w:cs="Arial"/>
          <w:color w:val="000000"/>
          <w:szCs w:val="22"/>
          <w:lang w:eastAsia="en-US"/>
        </w:rPr>
      </w:pPr>
      <w:r w:rsidRPr="00031715">
        <w:rPr>
          <w:rFonts w:eastAsiaTheme="minorHAnsi" w:cs="Arial"/>
          <w:b/>
          <w:color w:val="000000"/>
          <w:szCs w:val="22"/>
          <w:lang w:eastAsia="en-US"/>
        </w:rPr>
        <w:lastRenderedPageBreak/>
        <w:t xml:space="preserve">Zu Ziffer </w:t>
      </w:r>
      <w:r>
        <w:rPr>
          <w:rFonts w:eastAsiaTheme="minorHAnsi" w:cs="Arial"/>
          <w:b/>
          <w:color w:val="000000"/>
          <w:szCs w:val="22"/>
          <w:lang w:eastAsia="en-US"/>
        </w:rPr>
        <w:t>5</w:t>
      </w:r>
      <w:r w:rsidRPr="00031715">
        <w:rPr>
          <w:rFonts w:eastAsiaTheme="minorHAnsi" w:cs="Arial"/>
          <w:color w:val="000000"/>
          <w:szCs w:val="22"/>
          <w:lang w:eastAsia="en-US"/>
        </w:rPr>
        <w:t>:</w:t>
      </w:r>
    </w:p>
    <w:p w14:paraId="784AC816" w14:textId="13AE7660" w:rsidR="00B37D82" w:rsidRDefault="009F4C0E" w:rsidP="00B37D82">
      <w:pPr>
        <w:rPr>
          <w:rFonts w:eastAsiaTheme="minorHAnsi" w:cs="Arial"/>
          <w:color w:val="000000"/>
          <w:szCs w:val="22"/>
          <w:lang w:eastAsia="en-US"/>
        </w:rPr>
      </w:pPr>
      <w:r w:rsidRPr="00031715">
        <w:rPr>
          <w:rFonts w:eastAsiaTheme="minorHAnsi" w:cs="Arial"/>
          <w:color w:val="000000"/>
          <w:szCs w:val="22"/>
          <w:lang w:eastAsia="en-US"/>
        </w:rPr>
        <w:t xml:space="preserve">Auf Grundlage der §§ 41 Abs. 4 Satz 4, 43 Abs. 1 Verwaltungsverfahrensgesetz kann als Zeitpunkt der Bekanntgabe und damit des Inkrafttretens einer Allgemeinverfügung der Tag, der auf die Bekanntmachung folgt, festgelegt werden. </w:t>
      </w:r>
    </w:p>
    <w:p w14:paraId="101022B5" w14:textId="77F6F872" w:rsidR="009F4C0E" w:rsidRDefault="009F4C0E" w:rsidP="009F4C0E">
      <w:pPr>
        <w:rPr>
          <w:rFonts w:eastAsiaTheme="minorHAnsi" w:cs="Arial"/>
          <w:color w:val="000000"/>
          <w:szCs w:val="22"/>
          <w:lang w:eastAsia="en-US"/>
        </w:rPr>
      </w:pPr>
    </w:p>
    <w:p w14:paraId="6B536099" w14:textId="78ADACBD" w:rsidR="009F4C0E" w:rsidRDefault="009F4C0E" w:rsidP="009F4C0E">
      <w:pPr>
        <w:rPr>
          <w:rFonts w:eastAsiaTheme="minorHAnsi" w:cs="Arial"/>
          <w:color w:val="000000"/>
          <w:szCs w:val="22"/>
          <w:lang w:eastAsia="en-US"/>
        </w:rPr>
      </w:pPr>
    </w:p>
    <w:p w14:paraId="39C8C2E0" w14:textId="77777777" w:rsidR="009F4C0E" w:rsidRPr="00031715" w:rsidRDefault="009F4C0E" w:rsidP="009F4C0E">
      <w:pPr>
        <w:rPr>
          <w:rFonts w:eastAsiaTheme="minorHAnsi" w:cs="Arial"/>
          <w:color w:val="000000"/>
          <w:szCs w:val="22"/>
          <w:lang w:eastAsia="en-US"/>
        </w:rPr>
      </w:pPr>
    </w:p>
    <w:p w14:paraId="561025D0" w14:textId="77777777" w:rsidR="009F4C0E" w:rsidRPr="00031715" w:rsidRDefault="009F4C0E" w:rsidP="009F4C0E">
      <w:pPr>
        <w:rPr>
          <w:rFonts w:eastAsiaTheme="minorHAnsi" w:cs="Arial"/>
          <w:color w:val="000000"/>
          <w:szCs w:val="22"/>
          <w:lang w:eastAsia="en-US"/>
        </w:rPr>
      </w:pPr>
      <w:r w:rsidRPr="00646B7E">
        <w:rPr>
          <w:rFonts w:eastAsiaTheme="minorHAnsi" w:cs="Arial"/>
          <w:b/>
          <w:color w:val="000000"/>
          <w:szCs w:val="22"/>
          <w:lang w:eastAsia="en-US"/>
        </w:rPr>
        <w:t>Rechtsbehelfsbelehrung</w:t>
      </w:r>
      <w:r w:rsidRPr="00031715">
        <w:rPr>
          <w:rFonts w:eastAsiaTheme="minorHAnsi" w:cs="Arial"/>
          <w:color w:val="000000"/>
          <w:szCs w:val="22"/>
          <w:lang w:eastAsia="en-US"/>
        </w:rPr>
        <w:t>:</w:t>
      </w:r>
    </w:p>
    <w:p w14:paraId="44876EE9" w14:textId="77777777" w:rsidR="009F4C0E" w:rsidRPr="00031715" w:rsidRDefault="009F4C0E" w:rsidP="009F4C0E">
      <w:pPr>
        <w:rPr>
          <w:rFonts w:eastAsiaTheme="minorHAnsi" w:cs="Arial"/>
          <w:color w:val="000000"/>
          <w:szCs w:val="22"/>
          <w:lang w:eastAsia="en-US"/>
        </w:rPr>
      </w:pPr>
      <w:r w:rsidRPr="00031715">
        <w:rPr>
          <w:rFonts w:eastAsiaTheme="minorHAnsi" w:cs="Arial"/>
          <w:color w:val="000000"/>
          <w:szCs w:val="22"/>
          <w:lang w:eastAsia="en-US"/>
        </w:rPr>
        <w:t>Gegen diese Allgemeinverfügung kann innerhalb eines Monats nach Bekanntgabe schriftlich oder zur Niederschrift Klage bei dem für den Sitz des Unternehmens zuständigen Verwaltungsgericht eingelegt werden. Die Klage kann auch mit qualifizierter elektronischer Signatur durch Zuleitung über das Elektronische Gerichts- und Verwaltungspostfach (EGVP) des Gerichts erhoben werden.</w:t>
      </w:r>
    </w:p>
    <w:p w14:paraId="1AB6AC06" w14:textId="77777777" w:rsidR="009F4C0E" w:rsidRDefault="009F4C0E" w:rsidP="009F4C0E">
      <w:pPr>
        <w:rPr>
          <w:rFonts w:cs="Arial"/>
          <w:color w:val="000000"/>
        </w:rPr>
      </w:pPr>
    </w:p>
    <w:p w14:paraId="6CF231AD" w14:textId="77777777" w:rsidR="009F4C0E" w:rsidRDefault="009F4C0E" w:rsidP="009F4C0E">
      <w:pPr>
        <w:rPr>
          <w:rFonts w:cs="Arial"/>
          <w:color w:val="000000"/>
        </w:rPr>
      </w:pPr>
      <w:r>
        <w:rPr>
          <w:noProof/>
        </w:rPr>
        <w:drawing>
          <wp:inline distT="0" distB="0" distL="0" distR="0" wp14:anchorId="26F7208C" wp14:editId="71A85F6B">
            <wp:extent cx="987104" cy="701024"/>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856" cy="705109"/>
                    </a:xfrm>
                    <a:prstGeom prst="rect">
                      <a:avLst/>
                    </a:prstGeom>
                    <a:noFill/>
                    <a:ln>
                      <a:noFill/>
                    </a:ln>
                  </pic:spPr>
                </pic:pic>
              </a:graphicData>
            </a:graphic>
          </wp:inline>
        </w:drawing>
      </w:r>
    </w:p>
    <w:p w14:paraId="2268AF56" w14:textId="77777777" w:rsidR="009F4C0E" w:rsidRDefault="009F4C0E" w:rsidP="009F4C0E">
      <w:pPr>
        <w:rPr>
          <w:rFonts w:cs="Arial"/>
          <w:color w:val="000000"/>
        </w:rPr>
      </w:pPr>
      <w:r>
        <w:rPr>
          <w:rFonts w:cs="Arial"/>
          <w:color w:val="000000"/>
        </w:rPr>
        <w:t>(Dr. Bernhard Aue)</w:t>
      </w:r>
    </w:p>
    <w:p w14:paraId="251B48E4" w14:textId="77777777" w:rsidR="009F4C0E" w:rsidRPr="00031715" w:rsidRDefault="009F4C0E" w:rsidP="009F4C0E">
      <w:pPr>
        <w:rPr>
          <w:rFonts w:cs="Arial"/>
          <w:color w:val="000000"/>
        </w:rPr>
      </w:pPr>
      <w:r>
        <w:rPr>
          <w:rFonts w:cs="Arial"/>
          <w:color w:val="000000"/>
        </w:rPr>
        <w:t>Unterschrift</w:t>
      </w:r>
    </w:p>
    <w:p w14:paraId="22C813B8" w14:textId="77777777" w:rsidR="009F4C0E" w:rsidRPr="00A369EE" w:rsidRDefault="009F4C0E" w:rsidP="009F4C0E">
      <w:pPr>
        <w:rPr>
          <w:rFonts w:cs="Arial"/>
        </w:rPr>
      </w:pPr>
    </w:p>
    <w:p w14:paraId="70A938DB" w14:textId="77777777" w:rsidR="009F4C0E" w:rsidRPr="00A369EE" w:rsidRDefault="009F4C0E" w:rsidP="009F4C0E">
      <w:pPr>
        <w:rPr>
          <w:rFonts w:cs="Arial"/>
        </w:rPr>
      </w:pPr>
    </w:p>
    <w:p w14:paraId="45004975" w14:textId="77777777" w:rsidR="00426FF3" w:rsidRDefault="00426FF3" w:rsidP="00426FF3">
      <w:pPr>
        <w:pStyle w:val="Default"/>
        <w:rPr>
          <w:sz w:val="22"/>
          <w:szCs w:val="22"/>
        </w:rPr>
      </w:pPr>
    </w:p>
    <w:p w14:paraId="71C05F36" w14:textId="77777777" w:rsidR="00426FF3" w:rsidRDefault="00426FF3" w:rsidP="00646B7E">
      <w:pPr>
        <w:pStyle w:val="Default"/>
        <w:rPr>
          <w:sz w:val="22"/>
          <w:szCs w:val="22"/>
        </w:rPr>
      </w:pPr>
    </w:p>
    <w:p w14:paraId="240CE547" w14:textId="77777777" w:rsidR="00965899" w:rsidRPr="00A369EE" w:rsidRDefault="00965899">
      <w:pPr>
        <w:rPr>
          <w:rFonts w:cs="Arial"/>
        </w:rPr>
      </w:pPr>
      <w:bookmarkStart w:id="21" w:name="textanfang"/>
      <w:bookmarkEnd w:id="21"/>
    </w:p>
    <w:sectPr w:rsidR="00965899" w:rsidRPr="00A369EE">
      <w:headerReference w:type="even" r:id="rId8"/>
      <w:headerReference w:type="default" r:id="rId9"/>
      <w:headerReference w:type="first" r:id="rId10"/>
      <w:footerReference w:type="first" r:id="rId11"/>
      <w:type w:val="continuous"/>
      <w:pgSz w:w="11907" w:h="16840" w:code="9"/>
      <w:pgMar w:top="1418" w:right="1134" w:bottom="1418" w:left="1361" w:header="720" w:footer="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7541" w14:textId="77777777" w:rsidR="0022207F" w:rsidRDefault="0022207F">
      <w:r>
        <w:separator/>
      </w:r>
    </w:p>
  </w:endnote>
  <w:endnote w:type="continuationSeparator" w:id="0">
    <w:p w14:paraId="204DA24D" w14:textId="77777777" w:rsidR="0022207F" w:rsidRDefault="002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ight">
    <w:altName w:val="Lucida Sans Unicode"/>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000" w:firstRow="0" w:lastRow="0" w:firstColumn="0" w:lastColumn="0" w:noHBand="0" w:noVBand="0"/>
    </w:tblPr>
    <w:tblGrid>
      <w:gridCol w:w="1701"/>
      <w:gridCol w:w="1276"/>
      <w:gridCol w:w="1134"/>
      <w:gridCol w:w="1701"/>
      <w:gridCol w:w="4111"/>
    </w:tblGrid>
    <w:tr w:rsidR="00FE6B1C" w:rsidRPr="00134BB2" w14:paraId="3F06B2F5" w14:textId="77777777" w:rsidTr="00B0466F">
      <w:trPr>
        <w:cantSplit/>
        <w:trHeight w:val="570"/>
      </w:trPr>
      <w:tc>
        <w:tcPr>
          <w:tcW w:w="1701" w:type="dxa"/>
          <w:vMerge w:val="restart"/>
        </w:tcPr>
        <w:p w14:paraId="67B13B98" w14:textId="77777777" w:rsidR="00FE6B1C" w:rsidRPr="00A369EE" w:rsidRDefault="00FE6B1C">
          <w:pPr>
            <w:rPr>
              <w:rFonts w:cs="Arial"/>
              <w:b/>
              <w:sz w:val="12"/>
            </w:rPr>
          </w:pPr>
          <w:r w:rsidRPr="00A369EE">
            <w:rPr>
              <w:rFonts w:cs="Arial"/>
              <w:b/>
              <w:sz w:val="12"/>
            </w:rPr>
            <w:t>Dienstgebäude</w:t>
          </w:r>
          <w:r>
            <w:rPr>
              <w:rFonts w:cs="Arial"/>
              <w:b/>
              <w:sz w:val="12"/>
            </w:rPr>
            <w:t xml:space="preserve"> u.</w:t>
          </w:r>
        </w:p>
        <w:p w14:paraId="1548124F" w14:textId="77777777" w:rsidR="00FE6B1C" w:rsidRPr="00A369EE" w:rsidRDefault="00FE6B1C">
          <w:pPr>
            <w:rPr>
              <w:rFonts w:cs="Arial"/>
              <w:b/>
              <w:sz w:val="12"/>
            </w:rPr>
          </w:pPr>
          <w:r w:rsidRPr="00A369EE">
            <w:rPr>
              <w:rFonts w:cs="Arial"/>
              <w:b/>
              <w:sz w:val="12"/>
            </w:rPr>
            <w:t>Paketanschrift</w:t>
          </w:r>
        </w:p>
        <w:p w14:paraId="08F31D3F" w14:textId="77777777" w:rsidR="00FE6B1C" w:rsidRDefault="00FE6B1C" w:rsidP="00DB4F87">
          <w:pPr>
            <w:rPr>
              <w:rFonts w:cs="Arial"/>
              <w:sz w:val="12"/>
            </w:rPr>
          </w:pPr>
          <w:r>
            <w:rPr>
              <w:rFonts w:cs="Arial"/>
              <w:sz w:val="12"/>
            </w:rPr>
            <w:t>Röverskamp 5</w:t>
          </w:r>
        </w:p>
        <w:p w14:paraId="71B5A45E" w14:textId="77777777" w:rsidR="00FE6B1C" w:rsidRDefault="00FE6B1C" w:rsidP="00DB4F87">
          <w:pPr>
            <w:rPr>
              <w:rFonts w:cs="Arial"/>
              <w:b/>
              <w:sz w:val="12"/>
            </w:rPr>
          </w:pPr>
          <w:r>
            <w:rPr>
              <w:rFonts w:cs="Arial"/>
              <w:sz w:val="12"/>
            </w:rPr>
            <w:t>26203 Wardenburg</w:t>
          </w:r>
          <w:r w:rsidRPr="00A369EE">
            <w:rPr>
              <w:rFonts w:cs="Arial"/>
              <w:b/>
              <w:sz w:val="12"/>
            </w:rPr>
            <w:t xml:space="preserve"> </w:t>
          </w:r>
        </w:p>
        <w:p w14:paraId="606FA9F9" w14:textId="77777777" w:rsidR="00FE6B1C" w:rsidRPr="00381314" w:rsidRDefault="00FE6B1C" w:rsidP="00DB4F87">
          <w:pPr>
            <w:rPr>
              <w:rFonts w:cs="Arial"/>
              <w:b/>
              <w:sz w:val="2"/>
              <w:szCs w:val="2"/>
            </w:rPr>
          </w:pPr>
        </w:p>
        <w:p w14:paraId="36D8B12A" w14:textId="77777777" w:rsidR="00FE6B1C" w:rsidRDefault="00FE6B1C" w:rsidP="00DB4F87">
          <w:pPr>
            <w:rPr>
              <w:rFonts w:cs="Arial"/>
              <w:b/>
              <w:sz w:val="12"/>
            </w:rPr>
          </w:pPr>
          <w:r>
            <w:rPr>
              <w:rFonts w:cs="Arial"/>
              <w:b/>
              <w:sz w:val="12"/>
            </w:rPr>
            <w:t>Internet</w:t>
          </w:r>
        </w:p>
        <w:p w14:paraId="32116DD4" w14:textId="77777777" w:rsidR="00FE6B1C" w:rsidRDefault="00FE6B1C">
          <w:pPr>
            <w:rPr>
              <w:rFonts w:cs="Arial"/>
              <w:sz w:val="12"/>
            </w:rPr>
          </w:pPr>
          <w:r w:rsidRPr="00D33C84">
            <w:rPr>
              <w:rFonts w:cs="Arial"/>
              <w:sz w:val="12"/>
            </w:rPr>
            <w:t>www.laves.niedersachsen.de</w:t>
          </w:r>
        </w:p>
        <w:p w14:paraId="61AF2220" w14:textId="77777777" w:rsidR="00FE6B1C" w:rsidRPr="00381314" w:rsidRDefault="00FE6B1C">
          <w:pPr>
            <w:rPr>
              <w:rFonts w:cs="Arial"/>
              <w:b/>
              <w:sz w:val="12"/>
            </w:rPr>
          </w:pPr>
        </w:p>
      </w:tc>
      <w:tc>
        <w:tcPr>
          <w:tcW w:w="1276" w:type="dxa"/>
        </w:tcPr>
        <w:p w14:paraId="16BD03BD" w14:textId="77777777" w:rsidR="00FE6B1C" w:rsidRPr="00DB4F87" w:rsidRDefault="00FE6B1C">
          <w:pPr>
            <w:rPr>
              <w:rFonts w:cs="Arial"/>
              <w:b/>
              <w:sz w:val="12"/>
            </w:rPr>
          </w:pPr>
          <w:r w:rsidRPr="00DB4F87">
            <w:rPr>
              <w:rFonts w:cs="Arial"/>
              <w:b/>
              <w:sz w:val="12"/>
            </w:rPr>
            <w:t>Briefanschrift</w:t>
          </w:r>
        </w:p>
        <w:p w14:paraId="6C452287" w14:textId="77777777" w:rsidR="00FE6B1C" w:rsidRDefault="00FE6B1C" w:rsidP="00DB4F87">
          <w:pPr>
            <w:rPr>
              <w:rFonts w:cs="Arial"/>
              <w:sz w:val="12"/>
            </w:rPr>
          </w:pPr>
          <w:r>
            <w:rPr>
              <w:rFonts w:cs="Arial"/>
              <w:sz w:val="12"/>
            </w:rPr>
            <w:t xml:space="preserve">Postfach </w:t>
          </w:r>
          <w:r w:rsidR="00AB65A3">
            <w:rPr>
              <w:rFonts w:cs="Arial"/>
              <w:sz w:val="12"/>
            </w:rPr>
            <w:t>92 62</w:t>
          </w:r>
        </w:p>
        <w:p w14:paraId="334A9014" w14:textId="77777777" w:rsidR="00FE6B1C" w:rsidRDefault="00FE6B1C" w:rsidP="00DB4F87">
          <w:pPr>
            <w:rPr>
              <w:rFonts w:cs="Arial"/>
              <w:sz w:val="12"/>
            </w:rPr>
          </w:pPr>
          <w:r>
            <w:rPr>
              <w:rFonts w:cs="Arial"/>
              <w:sz w:val="12"/>
            </w:rPr>
            <w:t>26</w:t>
          </w:r>
          <w:r w:rsidR="00AB65A3">
            <w:rPr>
              <w:rFonts w:cs="Arial"/>
              <w:sz w:val="12"/>
            </w:rPr>
            <w:t>140</w:t>
          </w:r>
          <w:r>
            <w:rPr>
              <w:rFonts w:cs="Arial"/>
              <w:sz w:val="12"/>
            </w:rPr>
            <w:t xml:space="preserve"> Oldenburg</w:t>
          </w:r>
        </w:p>
        <w:p w14:paraId="4E860CA2" w14:textId="77777777" w:rsidR="00FE6B1C" w:rsidRPr="00381314" w:rsidRDefault="00FE6B1C" w:rsidP="00DB4F87">
          <w:pPr>
            <w:rPr>
              <w:rFonts w:cs="Arial"/>
              <w:sz w:val="12"/>
              <w:szCs w:val="12"/>
            </w:rPr>
          </w:pPr>
        </w:p>
      </w:tc>
      <w:tc>
        <w:tcPr>
          <w:tcW w:w="1134" w:type="dxa"/>
        </w:tcPr>
        <w:p w14:paraId="079F73A1" w14:textId="77777777" w:rsidR="00FE6B1C" w:rsidRPr="00A369EE" w:rsidRDefault="00FE6B1C">
          <w:pPr>
            <w:rPr>
              <w:rFonts w:cs="Arial"/>
              <w:b/>
              <w:sz w:val="12"/>
            </w:rPr>
          </w:pPr>
          <w:r w:rsidRPr="00A369EE">
            <w:rPr>
              <w:rFonts w:cs="Arial"/>
              <w:b/>
              <w:sz w:val="12"/>
            </w:rPr>
            <w:t>Telefon</w:t>
          </w:r>
        </w:p>
        <w:p w14:paraId="0B2393A0" w14:textId="77777777" w:rsidR="00FE6B1C" w:rsidRPr="004D112D" w:rsidRDefault="00FE6B1C" w:rsidP="00DB4F87">
          <w:pPr>
            <w:ind w:left="5"/>
            <w:rPr>
              <w:rFonts w:cs="Arial"/>
              <w:sz w:val="12"/>
            </w:rPr>
          </w:pPr>
          <w:r>
            <w:rPr>
              <w:rFonts w:cs="Arial"/>
              <w:sz w:val="12"/>
            </w:rPr>
            <w:t>0441 57026-0</w:t>
          </w:r>
        </w:p>
        <w:p w14:paraId="6EE31413" w14:textId="77777777" w:rsidR="00FE6B1C" w:rsidRPr="00A369EE" w:rsidRDefault="00FE6B1C">
          <w:pPr>
            <w:rPr>
              <w:rFonts w:cs="Arial"/>
              <w:b/>
              <w:sz w:val="12"/>
            </w:rPr>
          </w:pPr>
          <w:r w:rsidRPr="00A369EE">
            <w:rPr>
              <w:rFonts w:cs="Arial"/>
              <w:b/>
              <w:sz w:val="12"/>
            </w:rPr>
            <w:t>Telefax</w:t>
          </w:r>
        </w:p>
        <w:p w14:paraId="18860A86" w14:textId="77777777" w:rsidR="00FE6B1C" w:rsidRPr="00A369EE" w:rsidRDefault="00FE6B1C">
          <w:pPr>
            <w:rPr>
              <w:rFonts w:cs="Arial"/>
              <w:sz w:val="12"/>
            </w:rPr>
          </w:pPr>
          <w:r>
            <w:rPr>
              <w:rFonts w:cs="Arial"/>
              <w:sz w:val="12"/>
            </w:rPr>
            <w:t>0441 57026-179</w:t>
          </w:r>
        </w:p>
      </w:tc>
      <w:tc>
        <w:tcPr>
          <w:tcW w:w="1701" w:type="dxa"/>
          <w:vMerge w:val="restart"/>
          <w:tcBorders>
            <w:left w:val="nil"/>
          </w:tcBorders>
        </w:tcPr>
        <w:p w14:paraId="694E86A0" w14:textId="77777777" w:rsidR="00FE6B1C" w:rsidRPr="00A369EE" w:rsidRDefault="00FE6B1C" w:rsidP="00DB4F87">
          <w:pPr>
            <w:rPr>
              <w:rFonts w:cs="Arial"/>
              <w:b/>
              <w:sz w:val="12"/>
            </w:rPr>
          </w:pPr>
          <w:r w:rsidRPr="00A369EE">
            <w:rPr>
              <w:rFonts w:cs="Arial"/>
              <w:b/>
              <w:sz w:val="12"/>
            </w:rPr>
            <w:t>Besuchszeiten</w:t>
          </w:r>
        </w:p>
        <w:p w14:paraId="048FA110" w14:textId="77777777" w:rsidR="00FE6B1C" w:rsidRPr="00A369EE" w:rsidRDefault="00FE6B1C" w:rsidP="00DB4F87">
          <w:pPr>
            <w:rPr>
              <w:rFonts w:cs="Arial"/>
              <w:sz w:val="12"/>
            </w:rPr>
          </w:pPr>
          <w:r w:rsidRPr="00A369EE">
            <w:rPr>
              <w:rFonts w:cs="Arial"/>
              <w:sz w:val="12"/>
            </w:rPr>
            <w:t>Mo.</w:t>
          </w:r>
          <w:r>
            <w:rPr>
              <w:rFonts w:cs="Arial"/>
              <w:sz w:val="12"/>
            </w:rPr>
            <w:t xml:space="preserve"> </w:t>
          </w:r>
          <w:r w:rsidRPr="00A369EE">
            <w:rPr>
              <w:rFonts w:cs="Arial"/>
              <w:sz w:val="12"/>
            </w:rPr>
            <w:t>-</w:t>
          </w:r>
          <w:r>
            <w:rPr>
              <w:rFonts w:cs="Arial"/>
              <w:sz w:val="12"/>
            </w:rPr>
            <w:t xml:space="preserve"> </w:t>
          </w:r>
          <w:r w:rsidRPr="00A369EE">
            <w:rPr>
              <w:rFonts w:cs="Arial"/>
              <w:sz w:val="12"/>
            </w:rPr>
            <w:t xml:space="preserve">Fr. </w:t>
          </w:r>
          <w:r>
            <w:rPr>
              <w:rFonts w:cs="Arial"/>
              <w:sz w:val="12"/>
            </w:rPr>
            <w:t xml:space="preserve">    </w:t>
          </w:r>
          <w:r w:rsidRPr="00A369EE">
            <w:rPr>
              <w:rFonts w:cs="Arial"/>
              <w:sz w:val="12"/>
            </w:rPr>
            <w:t>9</w:t>
          </w:r>
          <w:r>
            <w:rPr>
              <w:rFonts w:cs="Arial"/>
              <w:sz w:val="12"/>
            </w:rPr>
            <w:t>.00</w:t>
          </w:r>
          <w:r w:rsidRPr="00A369EE">
            <w:rPr>
              <w:rFonts w:cs="Arial"/>
              <w:sz w:val="12"/>
            </w:rPr>
            <w:t>-12</w:t>
          </w:r>
          <w:r>
            <w:rPr>
              <w:rFonts w:cs="Arial"/>
              <w:sz w:val="12"/>
            </w:rPr>
            <w:t>.00</w:t>
          </w:r>
          <w:r w:rsidRPr="00A369EE">
            <w:rPr>
              <w:rFonts w:cs="Arial"/>
              <w:sz w:val="12"/>
            </w:rPr>
            <w:t xml:space="preserve"> Uhr</w:t>
          </w:r>
        </w:p>
        <w:p w14:paraId="15229CBC" w14:textId="77777777" w:rsidR="00FE6B1C" w:rsidRPr="00A369EE" w:rsidRDefault="00FE6B1C" w:rsidP="00DB4F87">
          <w:pPr>
            <w:rPr>
              <w:rFonts w:cs="Arial"/>
              <w:sz w:val="12"/>
            </w:rPr>
          </w:pPr>
          <w:r>
            <w:rPr>
              <w:rFonts w:cs="Arial"/>
              <w:sz w:val="12"/>
            </w:rPr>
            <w:t xml:space="preserve">Mo. - Do. </w:t>
          </w:r>
          <w:r w:rsidRPr="00A369EE">
            <w:rPr>
              <w:rFonts w:cs="Arial"/>
              <w:sz w:val="12"/>
            </w:rPr>
            <w:t>14</w:t>
          </w:r>
          <w:r>
            <w:rPr>
              <w:rFonts w:cs="Arial"/>
              <w:sz w:val="12"/>
            </w:rPr>
            <w:t>.00</w:t>
          </w:r>
          <w:r w:rsidR="00E16811">
            <w:rPr>
              <w:rFonts w:cs="Arial"/>
              <w:sz w:val="12"/>
            </w:rPr>
            <w:t>-15.</w:t>
          </w:r>
          <w:r w:rsidRPr="00A369EE">
            <w:rPr>
              <w:rFonts w:cs="Arial"/>
              <w:sz w:val="12"/>
            </w:rPr>
            <w:t>30 Uhr</w:t>
          </w:r>
        </w:p>
        <w:p w14:paraId="6BE39B6E" w14:textId="77777777" w:rsidR="00FE6B1C" w:rsidRPr="00A369EE" w:rsidRDefault="00FE6B1C" w:rsidP="00DB4F87">
          <w:pPr>
            <w:rPr>
              <w:rFonts w:cs="Arial"/>
              <w:sz w:val="12"/>
            </w:rPr>
          </w:pPr>
          <w:r w:rsidRPr="00A369EE">
            <w:rPr>
              <w:rFonts w:cs="Arial"/>
              <w:sz w:val="12"/>
            </w:rPr>
            <w:t>Besuche bitte möglichst</w:t>
          </w:r>
        </w:p>
        <w:p w14:paraId="15CEC193" w14:textId="77777777" w:rsidR="00FE6B1C" w:rsidRPr="00A369EE" w:rsidRDefault="00FE6B1C" w:rsidP="00DB4F87">
          <w:pPr>
            <w:rPr>
              <w:rFonts w:cs="Arial"/>
              <w:b/>
              <w:sz w:val="12"/>
            </w:rPr>
          </w:pPr>
          <w:r w:rsidRPr="00A369EE">
            <w:rPr>
              <w:rFonts w:cs="Arial"/>
              <w:sz w:val="12"/>
            </w:rPr>
            <w:t>vereinbaren</w:t>
          </w:r>
        </w:p>
      </w:tc>
      <w:tc>
        <w:tcPr>
          <w:tcW w:w="4111" w:type="dxa"/>
          <w:vMerge w:val="restart"/>
        </w:tcPr>
        <w:p w14:paraId="37E4EC8F" w14:textId="77777777" w:rsidR="00FE6B1C" w:rsidRPr="00A369EE" w:rsidRDefault="00FE6B1C">
          <w:pPr>
            <w:rPr>
              <w:rFonts w:cs="Arial"/>
              <w:b/>
              <w:sz w:val="12"/>
            </w:rPr>
          </w:pPr>
          <w:r w:rsidRPr="00A369EE">
            <w:rPr>
              <w:rFonts w:cs="Arial"/>
              <w:b/>
              <w:sz w:val="12"/>
            </w:rPr>
            <w:t>Bankverbindung</w:t>
          </w:r>
        </w:p>
        <w:p w14:paraId="645400B7" w14:textId="77777777" w:rsidR="00FE6B1C" w:rsidRDefault="00FE6B1C" w:rsidP="00985163">
          <w:pPr>
            <w:rPr>
              <w:rFonts w:cs="Arial"/>
              <w:sz w:val="12"/>
            </w:rPr>
          </w:pPr>
          <w:r>
            <w:rPr>
              <w:rFonts w:cs="Arial"/>
              <w:sz w:val="12"/>
            </w:rPr>
            <w:t>IBAN: DE26 2505 0000 0106 0347 88</w:t>
          </w:r>
        </w:p>
        <w:p w14:paraId="05AC535C" w14:textId="77777777" w:rsidR="00FE6B1C" w:rsidRPr="00A369EE" w:rsidRDefault="00FE6B1C" w:rsidP="00985163">
          <w:pPr>
            <w:rPr>
              <w:rFonts w:cs="Arial"/>
              <w:sz w:val="12"/>
              <w:lang w:val="fr-FR"/>
            </w:rPr>
          </w:pPr>
          <w:r w:rsidRPr="00A369EE">
            <w:rPr>
              <w:rFonts w:cs="Arial"/>
              <w:sz w:val="12"/>
              <w:lang w:val="fr-FR"/>
            </w:rPr>
            <w:t>SWIFT-BIC: NOLA DE 2H</w:t>
          </w:r>
        </w:p>
      </w:tc>
    </w:tr>
    <w:tr w:rsidR="00FE6B1C" w:rsidRPr="00A369EE" w14:paraId="1809F4EA" w14:textId="77777777" w:rsidTr="00B0466F">
      <w:trPr>
        <w:cantSplit/>
        <w:trHeight w:val="360"/>
      </w:trPr>
      <w:tc>
        <w:tcPr>
          <w:tcW w:w="1701" w:type="dxa"/>
          <w:vMerge/>
        </w:tcPr>
        <w:p w14:paraId="7F0C463A" w14:textId="77777777" w:rsidR="00FE6B1C" w:rsidRPr="00AB65A3" w:rsidRDefault="00FE6B1C">
          <w:pPr>
            <w:rPr>
              <w:rFonts w:cs="Arial"/>
              <w:b/>
              <w:sz w:val="12"/>
            </w:rPr>
          </w:pPr>
        </w:p>
      </w:tc>
      <w:tc>
        <w:tcPr>
          <w:tcW w:w="2410" w:type="dxa"/>
          <w:gridSpan w:val="2"/>
        </w:tcPr>
        <w:p w14:paraId="14EF2E7C" w14:textId="77777777" w:rsidR="00FE6B1C" w:rsidRPr="00A369EE" w:rsidRDefault="00FE6B1C" w:rsidP="00DB4F87">
          <w:pPr>
            <w:rPr>
              <w:rFonts w:cs="Arial"/>
              <w:b/>
              <w:sz w:val="12"/>
            </w:rPr>
          </w:pPr>
          <w:r w:rsidRPr="00DB4F87">
            <w:rPr>
              <w:rFonts w:cs="Arial"/>
              <w:b/>
              <w:sz w:val="12"/>
            </w:rPr>
            <w:t>E-Mail</w:t>
          </w:r>
          <w:r w:rsidRPr="00DB4F87">
            <w:rPr>
              <w:rFonts w:cs="Arial"/>
              <w:sz w:val="12"/>
            </w:rPr>
            <w:t xml:space="preserve"> </w:t>
          </w:r>
          <w:r w:rsidRPr="00DB4F87">
            <w:rPr>
              <w:rFonts w:cs="Arial"/>
              <w:sz w:val="12"/>
            </w:rPr>
            <w:br/>
            <w:t>Poststelle@laves.niedersachsen.de</w:t>
          </w:r>
        </w:p>
      </w:tc>
      <w:tc>
        <w:tcPr>
          <w:tcW w:w="1701" w:type="dxa"/>
          <w:vMerge/>
          <w:tcBorders>
            <w:bottom w:val="nil"/>
          </w:tcBorders>
        </w:tcPr>
        <w:p w14:paraId="36D71800" w14:textId="77777777" w:rsidR="00FE6B1C" w:rsidRPr="00A369EE" w:rsidRDefault="00FE6B1C" w:rsidP="00DB4F87">
          <w:pPr>
            <w:rPr>
              <w:rFonts w:cs="Arial"/>
              <w:b/>
              <w:sz w:val="12"/>
            </w:rPr>
          </w:pPr>
        </w:p>
      </w:tc>
      <w:tc>
        <w:tcPr>
          <w:tcW w:w="4111" w:type="dxa"/>
          <w:vMerge/>
        </w:tcPr>
        <w:p w14:paraId="74C08061" w14:textId="77777777" w:rsidR="00FE6B1C" w:rsidRPr="00A369EE" w:rsidRDefault="00FE6B1C">
          <w:pPr>
            <w:rPr>
              <w:rFonts w:cs="Arial"/>
              <w:b/>
              <w:sz w:val="12"/>
            </w:rPr>
          </w:pPr>
        </w:p>
      </w:tc>
    </w:tr>
  </w:tbl>
  <w:p w14:paraId="5105693B" w14:textId="77777777" w:rsidR="00FE6B1C" w:rsidRPr="00A369EE" w:rsidRDefault="00FE6B1C">
    <w:pPr>
      <w:rPr>
        <w:rFonts w:cs="Arial"/>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966B" w14:textId="77777777" w:rsidR="0022207F" w:rsidRDefault="0022207F">
      <w:r>
        <w:separator/>
      </w:r>
    </w:p>
  </w:footnote>
  <w:footnote w:type="continuationSeparator" w:id="0">
    <w:p w14:paraId="24D849B2" w14:textId="77777777" w:rsidR="0022207F" w:rsidRDefault="0022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35B4" w14:textId="77777777" w:rsidR="00FE6B1C" w:rsidRDefault="00FE6B1C">
    <w:pPr>
      <w:framePr w:wrap="around" w:vAnchor="text" w:hAnchor="margin" w:xAlign="right" w:y="1"/>
    </w:pPr>
    <w:r>
      <w:fldChar w:fldCharType="begin"/>
    </w:r>
    <w:r>
      <w:instrText xml:space="preserve">PAGE  </w:instrText>
    </w:r>
    <w:r>
      <w:fldChar w:fldCharType="separate"/>
    </w:r>
    <w:r>
      <w:rPr>
        <w:noProof/>
      </w:rPr>
      <w:t>1</w:t>
    </w:r>
    <w:r>
      <w:fldChar w:fldCharType="end"/>
    </w:r>
  </w:p>
  <w:p w14:paraId="19260CBD" w14:textId="77777777" w:rsidR="00FE6B1C" w:rsidRDefault="00FE6B1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A121" w14:textId="77777777" w:rsidR="00FE6B1C" w:rsidRDefault="00FE6B1C">
    <w:pPr>
      <w:framePr w:wrap="around" w:vAnchor="text" w:hAnchor="margin" w:xAlign="right" w:y="1"/>
    </w:pPr>
    <w:r>
      <w:t>-</w:t>
    </w:r>
    <w:r>
      <w:fldChar w:fldCharType="begin"/>
    </w:r>
    <w:r>
      <w:instrText xml:space="preserve">PAGE  </w:instrText>
    </w:r>
    <w:r>
      <w:fldChar w:fldCharType="separate"/>
    </w:r>
    <w:r w:rsidR="00C44D05">
      <w:rPr>
        <w:noProof/>
      </w:rPr>
      <w:t>2</w:t>
    </w:r>
    <w:r>
      <w:fldChar w:fldCharType="end"/>
    </w:r>
    <w:r>
      <w:t>-</w:t>
    </w:r>
  </w:p>
  <w:p w14:paraId="3A8B647A" w14:textId="77777777" w:rsidR="00FE6B1C" w:rsidRDefault="00FE6B1C">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5DF2" w14:textId="77777777" w:rsidR="00FE6B1C" w:rsidRDefault="003B443C" w:rsidP="00F944DA">
    <w:pPr>
      <w:rPr>
        <w:rFonts w:cs="Arial"/>
      </w:rPr>
    </w:pPr>
    <w:r>
      <w:rPr>
        <w:noProof/>
      </w:rPr>
      <w:drawing>
        <wp:anchor distT="0" distB="0" distL="114300" distR="114300" simplePos="0" relativeHeight="251658240" behindDoc="1" locked="1" layoutInCell="1" allowOverlap="1" wp14:anchorId="3418480D" wp14:editId="2290E9A0">
          <wp:simplePos x="0" y="0"/>
          <wp:positionH relativeFrom="page">
            <wp:posOffset>4536440</wp:posOffset>
          </wp:positionH>
          <wp:positionV relativeFrom="page">
            <wp:posOffset>215900</wp:posOffset>
          </wp:positionV>
          <wp:extent cx="399600" cy="468000"/>
          <wp:effectExtent l="0" t="0" r="635" b="8255"/>
          <wp:wrapTight wrapText="bothSides">
            <wp:wrapPolygon edited="0">
              <wp:start x="0" y="0"/>
              <wp:lineTo x="0" y="21102"/>
              <wp:lineTo x="20604" y="21102"/>
              <wp:lineTo x="20604" y="0"/>
              <wp:lineTo x="0" y="0"/>
            </wp:wrapPolygon>
          </wp:wrapTight>
          <wp:docPr id="9" name="Bild 1" descr="Wappen_sw_18mm"/>
          <wp:cNvGraphicFramePr/>
          <a:graphic xmlns:a="http://schemas.openxmlformats.org/drawingml/2006/main">
            <a:graphicData uri="http://schemas.openxmlformats.org/drawingml/2006/picture">
              <pic:pic xmlns:pic="http://schemas.openxmlformats.org/drawingml/2006/picture">
                <pic:nvPicPr>
                  <pic:cNvPr id="2" name="Bild 1" descr="Wappen_sw_18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6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ED36C" w14:textId="77777777" w:rsidR="00FE6B1C" w:rsidRDefault="00FE6B1C" w:rsidP="00F944DA">
    <w:pPr>
      <w:rPr>
        <w:rFonts w:cs="Arial"/>
        <w:sz w:val="10"/>
        <w:szCs w:val="10"/>
      </w:rPr>
    </w:pPr>
  </w:p>
  <w:tbl>
    <w:tblPr>
      <w:tblW w:w="0" w:type="auto"/>
      <w:tblLayout w:type="fixed"/>
      <w:tblCellMar>
        <w:left w:w="0" w:type="dxa"/>
        <w:right w:w="0" w:type="dxa"/>
      </w:tblCellMar>
      <w:tblLook w:val="0000" w:firstRow="0" w:lastRow="0" w:firstColumn="0" w:lastColumn="0" w:noHBand="0" w:noVBand="0"/>
    </w:tblPr>
    <w:tblGrid>
      <w:gridCol w:w="5761"/>
      <w:gridCol w:w="4445"/>
    </w:tblGrid>
    <w:tr w:rsidR="00FE6B1C" w14:paraId="77CE8641" w14:textId="77777777" w:rsidTr="00F944DA">
      <w:tc>
        <w:tcPr>
          <w:tcW w:w="5761" w:type="dxa"/>
        </w:tcPr>
        <w:p w14:paraId="60B1AD26" w14:textId="77777777" w:rsidR="00FE6B1C" w:rsidRDefault="00FE6B1C">
          <w:pPr>
            <w:rPr>
              <w:rFonts w:cs="Arial"/>
              <w:sz w:val="8"/>
            </w:rPr>
          </w:pPr>
        </w:p>
        <w:p w14:paraId="1B4C7F9F" w14:textId="77777777" w:rsidR="00FE6B1C" w:rsidRDefault="00FE6B1C">
          <w:pPr>
            <w:rPr>
              <w:rFonts w:cs="Arial"/>
              <w:sz w:val="12"/>
              <w:szCs w:val="12"/>
            </w:rPr>
          </w:pPr>
        </w:p>
        <w:p w14:paraId="60C8B10E" w14:textId="77777777" w:rsidR="00FE6B1C" w:rsidRDefault="00FE6B1C">
          <w:pPr>
            <w:rPr>
              <w:rFonts w:cs="Arial"/>
              <w:sz w:val="10"/>
              <w:szCs w:val="10"/>
            </w:rPr>
          </w:pPr>
        </w:p>
        <w:p w14:paraId="0E3D4C11" w14:textId="77777777" w:rsidR="00FE6B1C" w:rsidRDefault="00FE6B1C">
          <w:pPr>
            <w:rPr>
              <w:rFonts w:cs="Arial"/>
              <w:sz w:val="10"/>
            </w:rPr>
          </w:pPr>
        </w:p>
        <w:p w14:paraId="609BE3D1" w14:textId="77777777" w:rsidR="00FE6B1C" w:rsidRDefault="00FE6B1C">
          <w:pPr>
            <w:rPr>
              <w:rFonts w:cs="Arial"/>
              <w:sz w:val="14"/>
            </w:rPr>
          </w:pPr>
          <w:r>
            <w:rPr>
              <w:rFonts w:cs="Arial"/>
              <w:sz w:val="14"/>
            </w:rPr>
            <w:t>N</w:t>
          </w:r>
          <w:r w:rsidR="00FB26AD">
            <w:rPr>
              <w:rFonts w:cs="Arial"/>
              <w:sz w:val="14"/>
            </w:rPr>
            <w:t>ieders</w:t>
          </w:r>
          <w:r>
            <w:rPr>
              <w:rFonts w:cs="Arial"/>
              <w:sz w:val="14"/>
            </w:rPr>
            <w:t xml:space="preserve">. Landesamt für Verbraucherschutz und Lebensmittelsicherheit </w:t>
          </w:r>
          <w:r w:rsidRPr="004D112D">
            <w:rPr>
              <w:rFonts w:cs="Arial"/>
              <w:sz w:val="14"/>
            </w:rPr>
            <w:fldChar w:fldCharType="begin"/>
          </w:r>
          <w:r w:rsidRPr="004D112D">
            <w:rPr>
              <w:rFonts w:cs="Arial"/>
              <w:sz w:val="14"/>
            </w:rPr>
            <w:instrText>SYMBOL 183 \f "Symbol"</w:instrText>
          </w:r>
          <w:r w:rsidRPr="004D112D">
            <w:rPr>
              <w:rFonts w:cs="Arial"/>
              <w:sz w:val="14"/>
            </w:rPr>
            <w:fldChar w:fldCharType="end"/>
          </w:r>
        </w:p>
        <w:p w14:paraId="577FB93E" w14:textId="77777777" w:rsidR="00FE6B1C" w:rsidRPr="001A419A" w:rsidRDefault="00FE6B1C">
          <w:pPr>
            <w:rPr>
              <w:rFonts w:cs="Arial"/>
              <w:lang w:val="en-GB"/>
            </w:rPr>
          </w:pPr>
          <w:r w:rsidRPr="001A419A">
            <w:rPr>
              <w:rFonts w:cs="Arial"/>
              <w:sz w:val="14"/>
              <w:lang w:val="en-GB"/>
            </w:rPr>
            <w:t>P</w:t>
          </w:r>
          <w:r>
            <w:rPr>
              <w:rFonts w:cs="Arial"/>
              <w:sz w:val="14"/>
              <w:lang w:val="en-GB"/>
            </w:rPr>
            <w:t xml:space="preserve">ostfach </w:t>
          </w:r>
          <w:r w:rsidR="00AB65A3">
            <w:rPr>
              <w:rFonts w:cs="Arial"/>
              <w:sz w:val="14"/>
              <w:lang w:val="en-GB"/>
            </w:rPr>
            <w:t xml:space="preserve">92 62 </w:t>
          </w:r>
          <w:r w:rsidRPr="004D112D">
            <w:rPr>
              <w:rFonts w:cs="Arial"/>
              <w:sz w:val="14"/>
            </w:rPr>
            <w:fldChar w:fldCharType="begin"/>
          </w:r>
          <w:r w:rsidRPr="004D112D">
            <w:rPr>
              <w:rFonts w:cs="Arial"/>
              <w:sz w:val="14"/>
            </w:rPr>
            <w:instrText>SYMBOL 183 \f "Symbol"</w:instrText>
          </w:r>
          <w:r w:rsidRPr="004D112D">
            <w:rPr>
              <w:rFonts w:cs="Arial"/>
              <w:sz w:val="14"/>
            </w:rPr>
            <w:fldChar w:fldCharType="end"/>
          </w:r>
          <w:r w:rsidRPr="001A419A">
            <w:rPr>
              <w:rFonts w:cs="Arial"/>
              <w:sz w:val="14"/>
              <w:lang w:val="en-GB"/>
            </w:rPr>
            <w:t xml:space="preserve"> </w:t>
          </w:r>
          <w:r>
            <w:rPr>
              <w:rFonts w:cs="Arial"/>
              <w:sz w:val="14"/>
              <w:lang w:val="en-GB"/>
            </w:rPr>
            <w:t>26</w:t>
          </w:r>
          <w:r w:rsidR="00AB65A3">
            <w:rPr>
              <w:rFonts w:cs="Arial"/>
              <w:sz w:val="14"/>
              <w:lang w:val="en-GB"/>
            </w:rPr>
            <w:t>140</w:t>
          </w:r>
          <w:r>
            <w:rPr>
              <w:rFonts w:cs="Arial"/>
              <w:sz w:val="14"/>
              <w:lang w:val="en-GB"/>
            </w:rPr>
            <w:t xml:space="preserve"> </w:t>
          </w:r>
          <w:smartTag w:uri="urn:schemas-microsoft-com:office:smarttags" w:element="place">
            <w:smartTag w:uri="urn:schemas-microsoft-com:office:smarttags" w:element="City">
              <w:r>
                <w:rPr>
                  <w:rFonts w:cs="Arial"/>
                  <w:sz w:val="14"/>
                  <w:lang w:val="en-GB"/>
                </w:rPr>
                <w:t>Oldenburg</w:t>
              </w:r>
            </w:smartTag>
          </w:smartTag>
        </w:p>
      </w:tc>
      <w:tc>
        <w:tcPr>
          <w:tcW w:w="4445" w:type="dxa"/>
          <w:vAlign w:val="bottom"/>
        </w:tcPr>
        <w:p w14:paraId="59F26413" w14:textId="77777777" w:rsidR="00FE6B1C" w:rsidRDefault="00FE6B1C">
          <w:pPr>
            <w:spacing w:before="80"/>
            <w:rPr>
              <w:rFonts w:cs="Arial"/>
              <w:b/>
              <w:sz w:val="20"/>
            </w:rPr>
          </w:pPr>
          <w:r>
            <w:rPr>
              <w:rFonts w:cs="Arial"/>
              <w:b/>
              <w:sz w:val="20"/>
            </w:rPr>
            <w:t xml:space="preserve">Niedersächsisches Landesamt </w:t>
          </w:r>
        </w:p>
        <w:p w14:paraId="42F623F7" w14:textId="77777777" w:rsidR="00FE6B1C" w:rsidRDefault="00FE6B1C">
          <w:pPr>
            <w:rPr>
              <w:rFonts w:cs="Arial"/>
              <w:b/>
              <w:sz w:val="24"/>
            </w:rPr>
          </w:pPr>
          <w:r>
            <w:rPr>
              <w:rFonts w:cs="Arial"/>
              <w:b/>
              <w:sz w:val="20"/>
            </w:rPr>
            <w:t>für Verbraucherschutz und Lebensmittelsicherheit</w:t>
          </w:r>
        </w:p>
      </w:tc>
    </w:tr>
  </w:tbl>
  <w:p w14:paraId="49016F69" w14:textId="77777777" w:rsidR="00FE6B1C" w:rsidRDefault="00FE6B1C" w:rsidP="00F944DA">
    <w:pPr>
      <w:rPr>
        <w:rFonts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86BC5"/>
    <w:multiLevelType w:val="hybridMultilevel"/>
    <w:tmpl w:val="E3A839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1F2884"/>
    <w:multiLevelType w:val="hybridMultilevel"/>
    <w:tmpl w:val="664E2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73007F"/>
    <w:multiLevelType w:val="hybridMultilevel"/>
    <w:tmpl w:val="E34675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EB"/>
    <w:rsid w:val="00031715"/>
    <w:rsid w:val="00044B8B"/>
    <w:rsid w:val="0004678D"/>
    <w:rsid w:val="00057980"/>
    <w:rsid w:val="00073B5B"/>
    <w:rsid w:val="00090D44"/>
    <w:rsid w:val="00091A3E"/>
    <w:rsid w:val="000B28A8"/>
    <w:rsid w:val="00134BB2"/>
    <w:rsid w:val="00140ECC"/>
    <w:rsid w:val="00166823"/>
    <w:rsid w:val="001673D4"/>
    <w:rsid w:val="001714F7"/>
    <w:rsid w:val="001A419A"/>
    <w:rsid w:val="001C756B"/>
    <w:rsid w:val="001E0360"/>
    <w:rsid w:val="001F17CC"/>
    <w:rsid w:val="001F2EE3"/>
    <w:rsid w:val="001F65A4"/>
    <w:rsid w:val="0022207F"/>
    <w:rsid w:val="0022289D"/>
    <w:rsid w:val="00224BE1"/>
    <w:rsid w:val="002479CD"/>
    <w:rsid w:val="00270385"/>
    <w:rsid w:val="00275BE1"/>
    <w:rsid w:val="00324834"/>
    <w:rsid w:val="00325B85"/>
    <w:rsid w:val="00333DF4"/>
    <w:rsid w:val="00340B4B"/>
    <w:rsid w:val="00340E92"/>
    <w:rsid w:val="00351610"/>
    <w:rsid w:val="003742CF"/>
    <w:rsid w:val="00381314"/>
    <w:rsid w:val="00391D06"/>
    <w:rsid w:val="003B443C"/>
    <w:rsid w:val="003C1BA9"/>
    <w:rsid w:val="003E5F2B"/>
    <w:rsid w:val="003F7C4C"/>
    <w:rsid w:val="00400564"/>
    <w:rsid w:val="00426FF3"/>
    <w:rsid w:val="00437D5A"/>
    <w:rsid w:val="00442767"/>
    <w:rsid w:val="00447441"/>
    <w:rsid w:val="0045007F"/>
    <w:rsid w:val="004709D5"/>
    <w:rsid w:val="00476251"/>
    <w:rsid w:val="004778B2"/>
    <w:rsid w:val="004C48FD"/>
    <w:rsid w:val="004D60E7"/>
    <w:rsid w:val="005260B5"/>
    <w:rsid w:val="00526617"/>
    <w:rsid w:val="00536541"/>
    <w:rsid w:val="005749E5"/>
    <w:rsid w:val="005762C9"/>
    <w:rsid w:val="005C48F6"/>
    <w:rsid w:val="00611E65"/>
    <w:rsid w:val="00646B7E"/>
    <w:rsid w:val="00696CB5"/>
    <w:rsid w:val="006E4D03"/>
    <w:rsid w:val="00733E30"/>
    <w:rsid w:val="00747298"/>
    <w:rsid w:val="0074770F"/>
    <w:rsid w:val="00755073"/>
    <w:rsid w:val="007879A0"/>
    <w:rsid w:val="007B6790"/>
    <w:rsid w:val="007F1F6F"/>
    <w:rsid w:val="007F7C8F"/>
    <w:rsid w:val="00811717"/>
    <w:rsid w:val="0085238B"/>
    <w:rsid w:val="00880AEB"/>
    <w:rsid w:val="00891A71"/>
    <w:rsid w:val="008A2671"/>
    <w:rsid w:val="008D18EA"/>
    <w:rsid w:val="008E7D97"/>
    <w:rsid w:val="008F13FB"/>
    <w:rsid w:val="008F3686"/>
    <w:rsid w:val="00901051"/>
    <w:rsid w:val="0093064A"/>
    <w:rsid w:val="00965899"/>
    <w:rsid w:val="00985163"/>
    <w:rsid w:val="009C41FF"/>
    <w:rsid w:val="009F3177"/>
    <w:rsid w:val="009F4C0E"/>
    <w:rsid w:val="00A03F74"/>
    <w:rsid w:val="00A2074C"/>
    <w:rsid w:val="00A369EE"/>
    <w:rsid w:val="00A36ED8"/>
    <w:rsid w:val="00A5583E"/>
    <w:rsid w:val="00A828AD"/>
    <w:rsid w:val="00AB65A3"/>
    <w:rsid w:val="00AD0049"/>
    <w:rsid w:val="00AE2B36"/>
    <w:rsid w:val="00B01345"/>
    <w:rsid w:val="00B0466F"/>
    <w:rsid w:val="00B111CF"/>
    <w:rsid w:val="00B17843"/>
    <w:rsid w:val="00B20D0B"/>
    <w:rsid w:val="00B37D82"/>
    <w:rsid w:val="00B63BD3"/>
    <w:rsid w:val="00B9633E"/>
    <w:rsid w:val="00BD00F2"/>
    <w:rsid w:val="00BD1586"/>
    <w:rsid w:val="00BD7B45"/>
    <w:rsid w:val="00C20A57"/>
    <w:rsid w:val="00C239A5"/>
    <w:rsid w:val="00C44D05"/>
    <w:rsid w:val="00C74BD9"/>
    <w:rsid w:val="00C80916"/>
    <w:rsid w:val="00C87F82"/>
    <w:rsid w:val="00CB051B"/>
    <w:rsid w:val="00CE65D9"/>
    <w:rsid w:val="00D017FD"/>
    <w:rsid w:val="00D0404C"/>
    <w:rsid w:val="00D10D48"/>
    <w:rsid w:val="00D13FB2"/>
    <w:rsid w:val="00D33C84"/>
    <w:rsid w:val="00D5310D"/>
    <w:rsid w:val="00DA4A51"/>
    <w:rsid w:val="00DA6467"/>
    <w:rsid w:val="00DB4F87"/>
    <w:rsid w:val="00DC2402"/>
    <w:rsid w:val="00DE4F9F"/>
    <w:rsid w:val="00E07E7D"/>
    <w:rsid w:val="00E16811"/>
    <w:rsid w:val="00E548CE"/>
    <w:rsid w:val="00E751FD"/>
    <w:rsid w:val="00E9166F"/>
    <w:rsid w:val="00ED52C2"/>
    <w:rsid w:val="00F64902"/>
    <w:rsid w:val="00F82336"/>
    <w:rsid w:val="00F944DA"/>
    <w:rsid w:val="00FA5630"/>
    <w:rsid w:val="00FB26AD"/>
    <w:rsid w:val="00FC2A14"/>
    <w:rsid w:val="00FE6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D571463"/>
  <w15:docId w15:val="{79568888-9DB3-4706-9292-C29F6E31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0466F"/>
    <w:rPr>
      <w:rFonts w:ascii="Arial" w:hAnsi="Arial"/>
      <w:sz w:val="22"/>
    </w:rPr>
  </w:style>
  <w:style w:type="paragraph" w:styleId="berschrift1">
    <w:name w:val="heading 1"/>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0"/>
    </w:pPr>
    <w:rPr>
      <w:b/>
    </w:rPr>
  </w:style>
  <w:style w:type="paragraph" w:styleId="berschrift2">
    <w:name w:val="heading 2"/>
    <w:basedOn w:val="Standard"/>
    <w:next w:val="Standard"/>
    <w:qFormat/>
    <w:rsid w:val="00F944DA"/>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block">
    <w:name w:val="Infoblock"/>
    <w:basedOn w:val="Standard"/>
    <w:rsid w:val="001A419A"/>
    <w:pPr>
      <w:framePr w:h="2053" w:hSpace="142" w:wrap="around" w:vAnchor="page" w:hAnchor="page" w:x="7123" w:y="2269"/>
    </w:pPr>
    <w:rPr>
      <w:rFonts w:ascii="Frutiger Light" w:hAnsi="Frutiger Light"/>
      <w:sz w:val="18"/>
    </w:rPr>
  </w:style>
  <w:style w:type="paragraph" w:styleId="Fuzeile">
    <w:name w:val="footer"/>
    <w:basedOn w:val="Standard"/>
    <w:rsid w:val="00747298"/>
    <w:pPr>
      <w:tabs>
        <w:tab w:val="center" w:pos="4536"/>
        <w:tab w:val="right" w:pos="9072"/>
      </w:tabs>
    </w:pPr>
  </w:style>
  <w:style w:type="paragraph" w:customStyle="1" w:styleId="Default">
    <w:name w:val="Default"/>
    <w:rsid w:val="00031715"/>
    <w:pPr>
      <w:autoSpaceDE w:val="0"/>
      <w:autoSpaceDN w:val="0"/>
      <w:adjustRightInd w:val="0"/>
    </w:pPr>
    <w:rPr>
      <w:rFonts w:ascii="Arial" w:eastAsiaTheme="minorHAnsi" w:hAnsi="Arial" w:cs="Arial"/>
      <w:color w:val="000000"/>
      <w:sz w:val="24"/>
      <w:szCs w:val="24"/>
      <w:lang w:eastAsia="en-US"/>
    </w:rPr>
  </w:style>
  <w:style w:type="paragraph" w:styleId="Sprechblasentext">
    <w:name w:val="Balloon Text"/>
    <w:basedOn w:val="Standard"/>
    <w:link w:val="SprechblasentextZchn"/>
    <w:rsid w:val="00031715"/>
    <w:rPr>
      <w:rFonts w:ascii="Tahoma" w:hAnsi="Tahoma" w:cs="Tahoma"/>
      <w:sz w:val="16"/>
      <w:szCs w:val="16"/>
    </w:rPr>
  </w:style>
  <w:style w:type="character" w:customStyle="1" w:styleId="SprechblasentextZchn">
    <w:name w:val="Sprechblasentext Zchn"/>
    <w:basedOn w:val="Absatz-Standardschriftart"/>
    <w:link w:val="Sprechblasentext"/>
    <w:rsid w:val="00031715"/>
    <w:rPr>
      <w:rFonts w:ascii="Tahoma" w:hAnsi="Tahoma" w:cs="Tahoma"/>
      <w:sz w:val="16"/>
      <w:szCs w:val="16"/>
    </w:rPr>
  </w:style>
  <w:style w:type="character" w:styleId="Kommentarzeichen">
    <w:name w:val="annotation reference"/>
    <w:basedOn w:val="Absatz-Standardschriftart"/>
    <w:semiHidden/>
    <w:unhideWhenUsed/>
    <w:rsid w:val="005C48F6"/>
    <w:rPr>
      <w:sz w:val="16"/>
      <w:szCs w:val="16"/>
    </w:rPr>
  </w:style>
  <w:style w:type="paragraph" w:styleId="Kommentartext">
    <w:name w:val="annotation text"/>
    <w:basedOn w:val="Standard"/>
    <w:link w:val="KommentartextZchn"/>
    <w:semiHidden/>
    <w:unhideWhenUsed/>
    <w:rsid w:val="005C48F6"/>
    <w:rPr>
      <w:sz w:val="20"/>
    </w:rPr>
  </w:style>
  <w:style w:type="character" w:customStyle="1" w:styleId="KommentartextZchn">
    <w:name w:val="Kommentartext Zchn"/>
    <w:basedOn w:val="Absatz-Standardschriftart"/>
    <w:link w:val="Kommentartext"/>
    <w:semiHidden/>
    <w:rsid w:val="005C48F6"/>
    <w:rPr>
      <w:rFonts w:ascii="Arial" w:hAnsi="Arial"/>
    </w:rPr>
  </w:style>
  <w:style w:type="paragraph" w:styleId="Kommentarthema">
    <w:name w:val="annotation subject"/>
    <w:basedOn w:val="Kommentartext"/>
    <w:next w:val="Kommentartext"/>
    <w:link w:val="KommentarthemaZchn"/>
    <w:semiHidden/>
    <w:unhideWhenUsed/>
    <w:rsid w:val="005C48F6"/>
    <w:rPr>
      <w:b/>
      <w:bCs/>
    </w:rPr>
  </w:style>
  <w:style w:type="character" w:customStyle="1" w:styleId="KommentarthemaZchn">
    <w:name w:val="Kommentarthema Zchn"/>
    <w:basedOn w:val="KommentartextZchn"/>
    <w:link w:val="Kommentarthema"/>
    <w:semiHidden/>
    <w:rsid w:val="005C48F6"/>
    <w:rPr>
      <w:rFonts w:ascii="Arial" w:hAnsi="Arial"/>
      <w:b/>
      <w:bCs/>
    </w:rPr>
  </w:style>
  <w:style w:type="paragraph" w:styleId="Listenabsatz">
    <w:name w:val="List Paragraph"/>
    <w:basedOn w:val="Standard"/>
    <w:uiPriority w:val="34"/>
    <w:qFormat/>
    <w:rsid w:val="00646B7E"/>
    <w:pPr>
      <w:ind w:left="720"/>
      <w:contextualSpacing/>
    </w:pPr>
  </w:style>
  <w:style w:type="paragraph" w:styleId="berarbeitung">
    <w:name w:val="Revision"/>
    <w:hidden/>
    <w:uiPriority w:val="99"/>
    <w:semiHidden/>
    <w:rsid w:val="00340E9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6410">
      <w:bodyDiv w:val="1"/>
      <w:marLeft w:val="0"/>
      <w:marRight w:val="0"/>
      <w:marTop w:val="0"/>
      <w:marBottom w:val="0"/>
      <w:divBdr>
        <w:top w:val="none" w:sz="0" w:space="0" w:color="auto"/>
        <w:left w:val="none" w:sz="0" w:space="0" w:color="auto"/>
        <w:bottom w:val="none" w:sz="0" w:space="0" w:color="auto"/>
        <w:right w:val="none" w:sz="0" w:space="0" w:color="auto"/>
      </w:divBdr>
    </w:div>
    <w:div w:id="2056074382">
      <w:bodyDiv w:val="1"/>
      <w:marLeft w:val="0"/>
      <w:marRight w:val="0"/>
      <w:marTop w:val="0"/>
      <w:marBottom w:val="0"/>
      <w:divBdr>
        <w:top w:val="none" w:sz="0" w:space="0" w:color="auto"/>
        <w:left w:val="none" w:sz="0" w:space="0" w:color="auto"/>
        <w:bottom w:val="none" w:sz="0" w:space="0" w:color="auto"/>
        <w:right w:val="none" w:sz="0" w:space="0" w:color="auto"/>
      </w:divBdr>
      <w:divsChild>
        <w:div w:id="204840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e.bernhard\Downloads\g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gen.dotm</Template>
  <TotalTime>0</TotalTime>
  <Pages>3</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LSKN - Geschäftsstelle Braunschweig</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 Dr., Bernhard</dc:creator>
  <cp:lastModifiedBy>Aue Dr., Bernhard</cp:lastModifiedBy>
  <cp:revision>2</cp:revision>
  <cp:lastPrinted>2003-11-04T09:37:00Z</cp:lastPrinted>
  <dcterms:created xsi:type="dcterms:W3CDTF">2022-10-17T08:19:00Z</dcterms:created>
  <dcterms:modified xsi:type="dcterms:W3CDTF">2022-10-17T08:19:00Z</dcterms:modified>
</cp:coreProperties>
</file>